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E8E6" w14:textId="61AFAFE1" w:rsidR="00047B26" w:rsidRDefault="00047B26" w:rsidP="00047B26">
      <w:pPr>
        <w:pStyle w:val="Title"/>
        <w:rPr>
          <w:b/>
        </w:rPr>
      </w:pPr>
      <w:r>
        <w:rPr>
          <w:b/>
        </w:rPr>
        <w:t>M</w:t>
      </w:r>
      <w:r w:rsidRPr="00047B26">
        <w:rPr>
          <w:b/>
        </w:rPr>
        <w:t xml:space="preserve">Sc in </w:t>
      </w:r>
      <w:r w:rsidR="00371B30">
        <w:rPr>
          <w:b/>
        </w:rPr>
        <w:t>International Development</w:t>
      </w:r>
      <w:r w:rsidR="00AE158B">
        <w:rPr>
          <w:b/>
        </w:rPr>
        <w:t xml:space="preserve"> (Online)</w:t>
      </w:r>
    </w:p>
    <w:p w14:paraId="0DDFB561" w14:textId="0B97BEED" w:rsidR="00665A9F" w:rsidRDefault="00665A9F" w:rsidP="00665A9F">
      <w:pPr>
        <w:pStyle w:val="Title"/>
        <w:spacing w:before="0"/>
      </w:pPr>
      <w:r w:rsidRPr="00047B26">
        <w:t xml:space="preserve">Programme Handbook </w:t>
      </w:r>
      <w:r w:rsidR="00776FC4">
        <w:t>202</w:t>
      </w:r>
      <w:r w:rsidR="00D702C7">
        <w:t>5</w:t>
      </w:r>
      <w:r w:rsidR="00776FC4">
        <w:t>/2</w:t>
      </w:r>
      <w:r w:rsidR="00D702C7">
        <w:t>6</w:t>
      </w:r>
    </w:p>
    <w:p w14:paraId="23E37374" w14:textId="06437F55" w:rsidR="00665A9F" w:rsidRDefault="003D7A96" w:rsidP="00822F64">
      <w:r>
        <w:t xml:space="preserve">Published </w:t>
      </w:r>
      <w:r w:rsidR="0026468D">
        <w:t>August</w:t>
      </w:r>
      <w:r w:rsidR="00822F64">
        <w:t xml:space="preserve"> 202</w:t>
      </w:r>
      <w:r w:rsidR="00D702C7">
        <w:t>5</w:t>
      </w:r>
    </w:p>
    <w:p w14:paraId="31890EE5" w14:textId="77777777" w:rsidR="00F01C71" w:rsidRDefault="00F01C71" w:rsidP="00822F64"/>
    <w:p w14:paraId="47E7B594" w14:textId="77777777" w:rsidR="000A19C7" w:rsidRPr="000A19C7" w:rsidRDefault="000A19C7" w:rsidP="000A19C7">
      <w:pPr>
        <w:framePr w:hSpace="181" w:wrap="around" w:vAnchor="text" w:hAnchor="margin" w:y="4197"/>
        <w:rPr>
          <w:rFonts w:asciiTheme="majorHAnsi" w:hAnsiTheme="majorHAnsi" w:cstheme="majorHAnsi"/>
          <w:sz w:val="28"/>
          <w:szCs w:val="28"/>
        </w:rPr>
      </w:pPr>
      <w:r w:rsidRPr="000A19C7">
        <w:rPr>
          <w:rFonts w:asciiTheme="majorHAnsi" w:hAnsiTheme="majorHAnsi" w:cstheme="majorHAnsi"/>
          <w:sz w:val="28"/>
          <w:szCs w:val="28"/>
        </w:rPr>
        <w:t xml:space="preserve">If you require this document or any of the internal University of Edinburgh online resources mentioned in this document in an alternative format, </w:t>
      </w:r>
      <w:proofErr w:type="gramStart"/>
      <w:r w:rsidRPr="000A19C7">
        <w:rPr>
          <w:rFonts w:asciiTheme="majorHAnsi" w:hAnsiTheme="majorHAnsi" w:cstheme="majorHAnsi"/>
          <w:sz w:val="28"/>
          <w:szCs w:val="28"/>
        </w:rPr>
        <w:t>e.g.</w:t>
      </w:r>
      <w:proofErr w:type="gramEnd"/>
      <w:r w:rsidRPr="000A19C7">
        <w:rPr>
          <w:rFonts w:asciiTheme="majorHAnsi" w:hAnsiTheme="majorHAnsi" w:cstheme="majorHAnsi"/>
          <w:sz w:val="28"/>
          <w:szCs w:val="28"/>
        </w:rPr>
        <w:t xml:space="preserve"> large print, on coloured paper etc., please contact Maria Brichs</w:t>
      </w:r>
    </w:p>
    <w:p w14:paraId="1F2DD079" w14:textId="77777777" w:rsidR="000A19C7" w:rsidRPr="000A19C7" w:rsidRDefault="000A19C7" w:rsidP="000A19C7">
      <w:pPr>
        <w:framePr w:hSpace="181" w:wrap="around" w:vAnchor="text" w:hAnchor="margin" w:y="4197"/>
        <w:rPr>
          <w:rFonts w:asciiTheme="majorHAnsi" w:hAnsiTheme="majorHAnsi" w:cstheme="majorHAnsi"/>
          <w:sz w:val="28"/>
          <w:szCs w:val="28"/>
        </w:rPr>
      </w:pPr>
      <w:r w:rsidRPr="000A19C7">
        <w:rPr>
          <w:rFonts w:asciiTheme="majorHAnsi" w:hAnsiTheme="majorHAnsi" w:cstheme="majorHAnsi"/>
          <w:sz w:val="28"/>
          <w:szCs w:val="28"/>
        </w:rPr>
        <w:t xml:space="preserve">Email: </w:t>
      </w:r>
      <w:hyperlink r:id="rId8" w:history="1">
        <w:r w:rsidRPr="000A19C7">
          <w:rPr>
            <w:rStyle w:val="Hyperlink"/>
            <w:rFonts w:asciiTheme="majorHAnsi" w:hAnsiTheme="majorHAnsi" w:cstheme="majorHAnsi"/>
            <w:sz w:val="28"/>
            <w:szCs w:val="28"/>
          </w:rPr>
          <w:t>PGTaught.sps@ed.ac.uk</w:t>
        </w:r>
      </w:hyperlink>
    </w:p>
    <w:p w14:paraId="3BA38667" w14:textId="77777777" w:rsidR="000A19C7" w:rsidRPr="000A19C7" w:rsidRDefault="000A19C7" w:rsidP="000A19C7">
      <w:pPr>
        <w:framePr w:hSpace="181" w:wrap="around" w:vAnchor="text" w:hAnchor="margin" w:y="4197"/>
        <w:rPr>
          <w:rFonts w:asciiTheme="majorHAnsi" w:hAnsiTheme="majorHAnsi" w:cstheme="majorHAnsi"/>
          <w:sz w:val="28"/>
          <w:szCs w:val="28"/>
        </w:rPr>
      </w:pPr>
      <w:r w:rsidRPr="000A19C7">
        <w:rPr>
          <w:rFonts w:asciiTheme="majorHAnsi" w:hAnsiTheme="majorHAnsi" w:cstheme="majorHAnsi"/>
          <w:sz w:val="28"/>
          <w:szCs w:val="28"/>
        </w:rPr>
        <w:t>Phone: +44 (0) 131 651 3205</w:t>
      </w:r>
    </w:p>
    <w:p w14:paraId="388CC1D7" w14:textId="51488C24" w:rsidR="000A19C7" w:rsidRDefault="000A19C7" w:rsidP="00822F64">
      <w:pPr>
        <w:sectPr w:rsidR="000A19C7" w:rsidSect="00D702C7">
          <w:pgSz w:w="11894" w:h="16819"/>
          <w:pgMar w:top="1276" w:right="1440" w:bottom="1440" w:left="1440" w:header="720" w:footer="720" w:gutter="0"/>
          <w:cols w:space="720"/>
          <w:titlePg/>
          <w:docGrid w:linePitch="326"/>
        </w:sectPr>
      </w:pPr>
    </w:p>
    <w:bookmarkStart w:id="0" w:name="_Toc203556530" w:displacedByCustomXml="next"/>
    <w:sdt>
      <w:sdtPr>
        <w:rPr>
          <w:rFonts w:ascii="Calibri" w:eastAsiaTheme="minorEastAsia" w:hAnsi="Calibri" w:cs="Times New Roman"/>
          <w:b w:val="0"/>
          <w:bCs w:val="0"/>
          <w:color w:val="auto"/>
          <w:sz w:val="24"/>
          <w:szCs w:val="24"/>
          <w:lang w:val="en-GB"/>
        </w:rPr>
        <w:id w:val="222185571"/>
        <w:docPartObj>
          <w:docPartGallery w:val="Table of Contents"/>
          <w:docPartUnique/>
        </w:docPartObj>
      </w:sdtPr>
      <w:sdtEndPr>
        <w:rPr>
          <w:noProof/>
        </w:rPr>
      </w:sdtEndPr>
      <w:sdtContent>
        <w:p w14:paraId="5AD4F2B6" w14:textId="45812618" w:rsidR="00D702C7" w:rsidRDefault="00D702C7">
          <w:pPr>
            <w:pStyle w:val="TOCHeading"/>
          </w:pPr>
          <w:r>
            <w:t>Contents</w:t>
          </w:r>
        </w:p>
        <w:p w14:paraId="015221A0" w14:textId="684A97FE" w:rsidR="00AC4E77" w:rsidRDefault="00D702C7">
          <w:pPr>
            <w:pStyle w:val="TOC1"/>
            <w:rPr>
              <w:rFonts w:asciiTheme="minorHAnsi" w:hAnsiTheme="minorHAnsi" w:cstheme="minorBidi"/>
              <w:b w:val="0"/>
              <w:noProof/>
              <w:sz w:val="22"/>
              <w:lang w:eastAsia="en-GB"/>
            </w:rPr>
          </w:pPr>
          <w:r>
            <w:fldChar w:fldCharType="begin"/>
          </w:r>
          <w:r>
            <w:instrText xml:space="preserve"> TOC \o "1-3" \h \z \u </w:instrText>
          </w:r>
          <w:r>
            <w:fldChar w:fldCharType="separate"/>
          </w:r>
          <w:hyperlink w:anchor="_Toc206074048" w:history="1">
            <w:r w:rsidR="00AC4E77" w:rsidRPr="001C6A21">
              <w:rPr>
                <w:rStyle w:val="Hyperlink"/>
                <w:noProof/>
              </w:rPr>
              <w:t>Welcome</w:t>
            </w:r>
            <w:r w:rsidR="00AC4E77">
              <w:rPr>
                <w:noProof/>
                <w:webHidden/>
              </w:rPr>
              <w:tab/>
            </w:r>
            <w:r w:rsidR="00AC4E77">
              <w:rPr>
                <w:noProof/>
                <w:webHidden/>
              </w:rPr>
              <w:fldChar w:fldCharType="begin"/>
            </w:r>
            <w:r w:rsidR="00AC4E77">
              <w:rPr>
                <w:noProof/>
                <w:webHidden/>
              </w:rPr>
              <w:instrText xml:space="preserve"> PAGEREF _Toc206074048 \h </w:instrText>
            </w:r>
            <w:r w:rsidR="00AC4E77">
              <w:rPr>
                <w:noProof/>
                <w:webHidden/>
              </w:rPr>
            </w:r>
            <w:r w:rsidR="00AC4E77">
              <w:rPr>
                <w:noProof/>
                <w:webHidden/>
              </w:rPr>
              <w:fldChar w:fldCharType="separate"/>
            </w:r>
            <w:r w:rsidR="00AC4E77">
              <w:rPr>
                <w:noProof/>
                <w:webHidden/>
              </w:rPr>
              <w:t>3</w:t>
            </w:r>
            <w:r w:rsidR="00AC4E77">
              <w:rPr>
                <w:noProof/>
                <w:webHidden/>
              </w:rPr>
              <w:fldChar w:fldCharType="end"/>
            </w:r>
          </w:hyperlink>
        </w:p>
        <w:p w14:paraId="46E0ADB6" w14:textId="3926584A" w:rsidR="00AC4E77" w:rsidRDefault="00BB2039">
          <w:pPr>
            <w:pStyle w:val="TOC1"/>
            <w:rPr>
              <w:rFonts w:asciiTheme="minorHAnsi" w:hAnsiTheme="minorHAnsi" w:cstheme="minorBidi"/>
              <w:b w:val="0"/>
              <w:noProof/>
              <w:sz w:val="22"/>
              <w:lang w:eastAsia="en-GB"/>
            </w:rPr>
          </w:pPr>
          <w:hyperlink w:anchor="_Toc206074049" w:history="1">
            <w:r w:rsidR="00AC4E77" w:rsidRPr="001C6A21">
              <w:rPr>
                <w:rStyle w:val="Hyperlink"/>
                <w:noProof/>
              </w:rPr>
              <w:t>About this handbook</w:t>
            </w:r>
            <w:r w:rsidR="00AC4E77">
              <w:rPr>
                <w:noProof/>
                <w:webHidden/>
              </w:rPr>
              <w:tab/>
            </w:r>
            <w:r w:rsidR="00AC4E77">
              <w:rPr>
                <w:noProof/>
                <w:webHidden/>
              </w:rPr>
              <w:fldChar w:fldCharType="begin"/>
            </w:r>
            <w:r w:rsidR="00AC4E77">
              <w:rPr>
                <w:noProof/>
                <w:webHidden/>
              </w:rPr>
              <w:instrText xml:space="preserve"> PAGEREF _Toc206074049 \h </w:instrText>
            </w:r>
            <w:r w:rsidR="00AC4E77">
              <w:rPr>
                <w:noProof/>
                <w:webHidden/>
              </w:rPr>
            </w:r>
            <w:r w:rsidR="00AC4E77">
              <w:rPr>
                <w:noProof/>
                <w:webHidden/>
              </w:rPr>
              <w:fldChar w:fldCharType="separate"/>
            </w:r>
            <w:r w:rsidR="00AC4E77">
              <w:rPr>
                <w:noProof/>
                <w:webHidden/>
              </w:rPr>
              <w:t>4</w:t>
            </w:r>
            <w:r w:rsidR="00AC4E77">
              <w:rPr>
                <w:noProof/>
                <w:webHidden/>
              </w:rPr>
              <w:fldChar w:fldCharType="end"/>
            </w:r>
          </w:hyperlink>
        </w:p>
        <w:p w14:paraId="3474F241" w14:textId="7B366F36" w:rsidR="00AC4E77" w:rsidRDefault="00BB2039">
          <w:pPr>
            <w:pStyle w:val="TOC1"/>
            <w:rPr>
              <w:rFonts w:asciiTheme="minorHAnsi" w:hAnsiTheme="minorHAnsi" w:cstheme="minorBidi"/>
              <w:b w:val="0"/>
              <w:noProof/>
              <w:sz w:val="22"/>
              <w:lang w:eastAsia="en-GB"/>
            </w:rPr>
          </w:pPr>
          <w:hyperlink w:anchor="_Toc206074050" w:history="1">
            <w:r w:rsidR="00AC4E77" w:rsidRPr="001C6A21">
              <w:rPr>
                <w:rStyle w:val="Hyperlink"/>
                <w:noProof/>
              </w:rPr>
              <w:t>About the School of Social and Political Science</w:t>
            </w:r>
            <w:r w:rsidR="00AC4E77">
              <w:rPr>
                <w:noProof/>
                <w:webHidden/>
              </w:rPr>
              <w:tab/>
            </w:r>
            <w:r w:rsidR="00AC4E77">
              <w:rPr>
                <w:noProof/>
                <w:webHidden/>
              </w:rPr>
              <w:fldChar w:fldCharType="begin"/>
            </w:r>
            <w:r w:rsidR="00AC4E77">
              <w:rPr>
                <w:noProof/>
                <w:webHidden/>
              </w:rPr>
              <w:instrText xml:space="preserve"> PAGEREF _Toc206074050 \h </w:instrText>
            </w:r>
            <w:r w:rsidR="00AC4E77">
              <w:rPr>
                <w:noProof/>
                <w:webHidden/>
              </w:rPr>
            </w:r>
            <w:r w:rsidR="00AC4E77">
              <w:rPr>
                <w:noProof/>
                <w:webHidden/>
              </w:rPr>
              <w:fldChar w:fldCharType="separate"/>
            </w:r>
            <w:r w:rsidR="00AC4E77">
              <w:rPr>
                <w:noProof/>
                <w:webHidden/>
              </w:rPr>
              <w:t>5</w:t>
            </w:r>
            <w:r w:rsidR="00AC4E77">
              <w:rPr>
                <w:noProof/>
                <w:webHidden/>
              </w:rPr>
              <w:fldChar w:fldCharType="end"/>
            </w:r>
          </w:hyperlink>
        </w:p>
        <w:p w14:paraId="057E67C1" w14:textId="09E0F346" w:rsidR="00AC4E77" w:rsidRDefault="00BB2039">
          <w:pPr>
            <w:pStyle w:val="TOC2"/>
            <w:rPr>
              <w:rFonts w:asciiTheme="minorHAnsi" w:hAnsiTheme="minorHAnsi" w:cstheme="minorBidi"/>
              <w:noProof/>
              <w:sz w:val="22"/>
              <w:lang w:eastAsia="en-GB"/>
            </w:rPr>
          </w:pPr>
          <w:hyperlink w:anchor="_Toc206074051" w:history="1">
            <w:r w:rsidR="00AC4E77" w:rsidRPr="001C6A21">
              <w:rPr>
                <w:rStyle w:val="Hyperlink"/>
                <w:noProof/>
              </w:rPr>
              <w:t>The Centre of African Studies</w:t>
            </w:r>
            <w:r w:rsidR="00AC4E77">
              <w:rPr>
                <w:noProof/>
                <w:webHidden/>
              </w:rPr>
              <w:tab/>
            </w:r>
            <w:r w:rsidR="00AC4E77">
              <w:rPr>
                <w:noProof/>
                <w:webHidden/>
              </w:rPr>
              <w:fldChar w:fldCharType="begin"/>
            </w:r>
            <w:r w:rsidR="00AC4E77">
              <w:rPr>
                <w:noProof/>
                <w:webHidden/>
              </w:rPr>
              <w:instrText xml:space="preserve"> PAGEREF _Toc206074051 \h </w:instrText>
            </w:r>
            <w:r w:rsidR="00AC4E77">
              <w:rPr>
                <w:noProof/>
                <w:webHidden/>
              </w:rPr>
            </w:r>
            <w:r w:rsidR="00AC4E77">
              <w:rPr>
                <w:noProof/>
                <w:webHidden/>
              </w:rPr>
              <w:fldChar w:fldCharType="separate"/>
            </w:r>
            <w:r w:rsidR="00AC4E77">
              <w:rPr>
                <w:noProof/>
                <w:webHidden/>
              </w:rPr>
              <w:t>5</w:t>
            </w:r>
            <w:r w:rsidR="00AC4E77">
              <w:rPr>
                <w:noProof/>
                <w:webHidden/>
              </w:rPr>
              <w:fldChar w:fldCharType="end"/>
            </w:r>
          </w:hyperlink>
        </w:p>
        <w:p w14:paraId="5D5F1D2B" w14:textId="0A9CF18C" w:rsidR="00AC4E77" w:rsidRDefault="00BB2039">
          <w:pPr>
            <w:pStyle w:val="TOC1"/>
            <w:rPr>
              <w:rFonts w:asciiTheme="minorHAnsi" w:hAnsiTheme="minorHAnsi" w:cstheme="minorBidi"/>
              <w:b w:val="0"/>
              <w:noProof/>
              <w:sz w:val="22"/>
              <w:lang w:eastAsia="en-GB"/>
            </w:rPr>
          </w:pPr>
          <w:hyperlink w:anchor="_Toc206074052" w:history="1">
            <w:r w:rsidR="00AC4E77" w:rsidRPr="001C6A21">
              <w:rPr>
                <w:rStyle w:val="Hyperlink"/>
                <w:noProof/>
              </w:rPr>
              <w:t>Key contacts</w:t>
            </w:r>
            <w:r w:rsidR="00AC4E77">
              <w:rPr>
                <w:noProof/>
                <w:webHidden/>
              </w:rPr>
              <w:tab/>
            </w:r>
            <w:r w:rsidR="00AC4E77">
              <w:rPr>
                <w:noProof/>
                <w:webHidden/>
              </w:rPr>
              <w:fldChar w:fldCharType="begin"/>
            </w:r>
            <w:r w:rsidR="00AC4E77">
              <w:rPr>
                <w:noProof/>
                <w:webHidden/>
              </w:rPr>
              <w:instrText xml:space="preserve"> PAGEREF _Toc206074052 \h </w:instrText>
            </w:r>
            <w:r w:rsidR="00AC4E77">
              <w:rPr>
                <w:noProof/>
                <w:webHidden/>
              </w:rPr>
            </w:r>
            <w:r w:rsidR="00AC4E77">
              <w:rPr>
                <w:noProof/>
                <w:webHidden/>
              </w:rPr>
              <w:fldChar w:fldCharType="separate"/>
            </w:r>
            <w:r w:rsidR="00AC4E77">
              <w:rPr>
                <w:noProof/>
                <w:webHidden/>
              </w:rPr>
              <w:t>6</w:t>
            </w:r>
            <w:r w:rsidR="00AC4E77">
              <w:rPr>
                <w:noProof/>
                <w:webHidden/>
              </w:rPr>
              <w:fldChar w:fldCharType="end"/>
            </w:r>
          </w:hyperlink>
        </w:p>
        <w:p w14:paraId="24EEF475" w14:textId="092F77D7" w:rsidR="00AC4E77" w:rsidRDefault="00BB2039">
          <w:pPr>
            <w:pStyle w:val="TOC1"/>
            <w:rPr>
              <w:rFonts w:asciiTheme="minorHAnsi" w:hAnsiTheme="minorHAnsi" w:cstheme="minorBidi"/>
              <w:b w:val="0"/>
              <w:noProof/>
              <w:sz w:val="22"/>
              <w:lang w:eastAsia="en-GB"/>
            </w:rPr>
          </w:pPr>
          <w:hyperlink w:anchor="_Toc206074053" w:history="1">
            <w:r w:rsidR="00AC4E77" w:rsidRPr="001C6A21">
              <w:rPr>
                <w:rStyle w:val="Hyperlink"/>
                <w:noProof/>
              </w:rPr>
              <w:t>Programme structure</w:t>
            </w:r>
            <w:r w:rsidR="00AC4E77">
              <w:rPr>
                <w:noProof/>
                <w:webHidden/>
              </w:rPr>
              <w:tab/>
            </w:r>
            <w:r w:rsidR="00AC4E77">
              <w:rPr>
                <w:noProof/>
                <w:webHidden/>
              </w:rPr>
              <w:fldChar w:fldCharType="begin"/>
            </w:r>
            <w:r w:rsidR="00AC4E77">
              <w:rPr>
                <w:noProof/>
                <w:webHidden/>
              </w:rPr>
              <w:instrText xml:space="preserve"> PAGEREF _Toc206074053 \h </w:instrText>
            </w:r>
            <w:r w:rsidR="00AC4E77">
              <w:rPr>
                <w:noProof/>
                <w:webHidden/>
              </w:rPr>
            </w:r>
            <w:r w:rsidR="00AC4E77">
              <w:rPr>
                <w:noProof/>
                <w:webHidden/>
              </w:rPr>
              <w:fldChar w:fldCharType="separate"/>
            </w:r>
            <w:r w:rsidR="00AC4E77">
              <w:rPr>
                <w:noProof/>
                <w:webHidden/>
              </w:rPr>
              <w:t>7</w:t>
            </w:r>
            <w:r w:rsidR="00AC4E77">
              <w:rPr>
                <w:noProof/>
                <w:webHidden/>
              </w:rPr>
              <w:fldChar w:fldCharType="end"/>
            </w:r>
          </w:hyperlink>
        </w:p>
        <w:p w14:paraId="7E24ED50" w14:textId="2169DE69" w:rsidR="00AC4E77" w:rsidRDefault="00BB2039">
          <w:pPr>
            <w:pStyle w:val="TOC2"/>
            <w:rPr>
              <w:rFonts w:asciiTheme="minorHAnsi" w:hAnsiTheme="minorHAnsi" w:cstheme="minorBidi"/>
              <w:noProof/>
              <w:sz w:val="22"/>
              <w:lang w:eastAsia="en-GB"/>
            </w:rPr>
          </w:pPr>
          <w:hyperlink w:anchor="_Toc206074054" w:history="1">
            <w:r w:rsidR="00AC4E77" w:rsidRPr="001C6A21">
              <w:rPr>
                <w:rStyle w:val="Hyperlink"/>
                <w:noProof/>
              </w:rPr>
              <w:t>Dissertation</w:t>
            </w:r>
            <w:r w:rsidR="00AC4E77">
              <w:rPr>
                <w:noProof/>
                <w:webHidden/>
              </w:rPr>
              <w:tab/>
            </w:r>
            <w:r w:rsidR="00AC4E77">
              <w:rPr>
                <w:noProof/>
                <w:webHidden/>
              </w:rPr>
              <w:fldChar w:fldCharType="begin"/>
            </w:r>
            <w:r w:rsidR="00AC4E77">
              <w:rPr>
                <w:noProof/>
                <w:webHidden/>
              </w:rPr>
              <w:instrText xml:space="preserve"> PAGEREF _Toc206074054 \h </w:instrText>
            </w:r>
            <w:r w:rsidR="00AC4E77">
              <w:rPr>
                <w:noProof/>
                <w:webHidden/>
              </w:rPr>
            </w:r>
            <w:r w:rsidR="00AC4E77">
              <w:rPr>
                <w:noProof/>
                <w:webHidden/>
              </w:rPr>
              <w:fldChar w:fldCharType="separate"/>
            </w:r>
            <w:r w:rsidR="00AC4E77">
              <w:rPr>
                <w:noProof/>
                <w:webHidden/>
              </w:rPr>
              <w:t>8</w:t>
            </w:r>
            <w:r w:rsidR="00AC4E77">
              <w:rPr>
                <w:noProof/>
                <w:webHidden/>
              </w:rPr>
              <w:fldChar w:fldCharType="end"/>
            </w:r>
          </w:hyperlink>
        </w:p>
        <w:p w14:paraId="69B11AD5" w14:textId="24D02849" w:rsidR="00AC4E77" w:rsidRDefault="00BB2039">
          <w:pPr>
            <w:pStyle w:val="TOC2"/>
            <w:rPr>
              <w:rFonts w:asciiTheme="minorHAnsi" w:hAnsiTheme="minorHAnsi" w:cstheme="minorBidi"/>
              <w:noProof/>
              <w:sz w:val="22"/>
              <w:lang w:eastAsia="en-GB"/>
            </w:rPr>
          </w:pPr>
          <w:hyperlink w:anchor="_Toc206074055" w:history="1">
            <w:r w:rsidR="00AC4E77" w:rsidRPr="001C6A21">
              <w:rPr>
                <w:rStyle w:val="Hyperlink"/>
                <w:noProof/>
              </w:rPr>
              <w:t>Placement-Based Dissertation</w:t>
            </w:r>
            <w:r w:rsidR="00AC4E77">
              <w:rPr>
                <w:noProof/>
                <w:webHidden/>
              </w:rPr>
              <w:tab/>
            </w:r>
            <w:r w:rsidR="00AC4E77">
              <w:rPr>
                <w:noProof/>
                <w:webHidden/>
              </w:rPr>
              <w:fldChar w:fldCharType="begin"/>
            </w:r>
            <w:r w:rsidR="00AC4E77">
              <w:rPr>
                <w:noProof/>
                <w:webHidden/>
              </w:rPr>
              <w:instrText xml:space="preserve"> PAGEREF _Toc206074055 \h </w:instrText>
            </w:r>
            <w:r w:rsidR="00AC4E77">
              <w:rPr>
                <w:noProof/>
                <w:webHidden/>
              </w:rPr>
            </w:r>
            <w:r w:rsidR="00AC4E77">
              <w:rPr>
                <w:noProof/>
                <w:webHidden/>
              </w:rPr>
              <w:fldChar w:fldCharType="separate"/>
            </w:r>
            <w:r w:rsidR="00AC4E77">
              <w:rPr>
                <w:noProof/>
                <w:webHidden/>
              </w:rPr>
              <w:t>8</w:t>
            </w:r>
            <w:r w:rsidR="00AC4E77">
              <w:rPr>
                <w:noProof/>
                <w:webHidden/>
              </w:rPr>
              <w:fldChar w:fldCharType="end"/>
            </w:r>
          </w:hyperlink>
        </w:p>
        <w:p w14:paraId="4A5F587C" w14:textId="213CC2AE" w:rsidR="00AC4E77" w:rsidRDefault="00BB2039">
          <w:pPr>
            <w:pStyle w:val="TOC1"/>
            <w:rPr>
              <w:rFonts w:asciiTheme="minorHAnsi" w:hAnsiTheme="minorHAnsi" w:cstheme="minorBidi"/>
              <w:b w:val="0"/>
              <w:noProof/>
              <w:sz w:val="22"/>
              <w:lang w:eastAsia="en-GB"/>
            </w:rPr>
          </w:pPr>
          <w:hyperlink w:anchor="_Toc206074056" w:history="1">
            <w:r w:rsidR="00AC4E77" w:rsidRPr="001C6A21">
              <w:rPr>
                <w:rStyle w:val="Hyperlink"/>
                <w:noProof/>
              </w:rPr>
              <w:t>Approaches to assessment</w:t>
            </w:r>
            <w:r w:rsidR="00AC4E77">
              <w:rPr>
                <w:noProof/>
                <w:webHidden/>
              </w:rPr>
              <w:tab/>
            </w:r>
            <w:r w:rsidR="00AC4E77">
              <w:rPr>
                <w:noProof/>
                <w:webHidden/>
              </w:rPr>
              <w:fldChar w:fldCharType="begin"/>
            </w:r>
            <w:r w:rsidR="00AC4E77">
              <w:rPr>
                <w:noProof/>
                <w:webHidden/>
              </w:rPr>
              <w:instrText xml:space="preserve"> PAGEREF _Toc206074056 \h </w:instrText>
            </w:r>
            <w:r w:rsidR="00AC4E77">
              <w:rPr>
                <w:noProof/>
                <w:webHidden/>
              </w:rPr>
            </w:r>
            <w:r w:rsidR="00AC4E77">
              <w:rPr>
                <w:noProof/>
                <w:webHidden/>
              </w:rPr>
              <w:fldChar w:fldCharType="separate"/>
            </w:r>
            <w:r w:rsidR="00AC4E77">
              <w:rPr>
                <w:noProof/>
                <w:webHidden/>
              </w:rPr>
              <w:t>9</w:t>
            </w:r>
            <w:r w:rsidR="00AC4E77">
              <w:rPr>
                <w:noProof/>
                <w:webHidden/>
              </w:rPr>
              <w:fldChar w:fldCharType="end"/>
            </w:r>
          </w:hyperlink>
        </w:p>
        <w:p w14:paraId="46D27798" w14:textId="05C27A3E" w:rsidR="00AC4E77" w:rsidRDefault="00BB2039">
          <w:pPr>
            <w:pStyle w:val="TOC2"/>
            <w:rPr>
              <w:rFonts w:asciiTheme="minorHAnsi" w:hAnsiTheme="minorHAnsi" w:cstheme="minorBidi"/>
              <w:noProof/>
              <w:sz w:val="22"/>
              <w:lang w:eastAsia="en-GB"/>
            </w:rPr>
          </w:pPr>
          <w:hyperlink w:anchor="_Toc206074057" w:history="1">
            <w:r w:rsidR="00AC4E77" w:rsidRPr="001C6A21">
              <w:rPr>
                <w:rStyle w:val="Hyperlink"/>
                <w:noProof/>
              </w:rPr>
              <w:t>Constructive alignment</w:t>
            </w:r>
            <w:r w:rsidR="00AC4E77">
              <w:rPr>
                <w:noProof/>
                <w:webHidden/>
              </w:rPr>
              <w:tab/>
            </w:r>
            <w:r w:rsidR="00AC4E77">
              <w:rPr>
                <w:noProof/>
                <w:webHidden/>
              </w:rPr>
              <w:fldChar w:fldCharType="begin"/>
            </w:r>
            <w:r w:rsidR="00AC4E77">
              <w:rPr>
                <w:noProof/>
                <w:webHidden/>
              </w:rPr>
              <w:instrText xml:space="preserve"> PAGEREF _Toc206074057 \h </w:instrText>
            </w:r>
            <w:r w:rsidR="00AC4E77">
              <w:rPr>
                <w:noProof/>
                <w:webHidden/>
              </w:rPr>
            </w:r>
            <w:r w:rsidR="00AC4E77">
              <w:rPr>
                <w:noProof/>
                <w:webHidden/>
              </w:rPr>
              <w:fldChar w:fldCharType="separate"/>
            </w:r>
            <w:r w:rsidR="00AC4E77">
              <w:rPr>
                <w:noProof/>
                <w:webHidden/>
              </w:rPr>
              <w:t>9</w:t>
            </w:r>
            <w:r w:rsidR="00AC4E77">
              <w:rPr>
                <w:noProof/>
                <w:webHidden/>
              </w:rPr>
              <w:fldChar w:fldCharType="end"/>
            </w:r>
          </w:hyperlink>
        </w:p>
        <w:p w14:paraId="1342E74D" w14:textId="3D388A82" w:rsidR="00AC4E77" w:rsidRDefault="00BB2039">
          <w:pPr>
            <w:pStyle w:val="TOC2"/>
            <w:rPr>
              <w:rFonts w:asciiTheme="minorHAnsi" w:hAnsiTheme="minorHAnsi" w:cstheme="minorBidi"/>
              <w:noProof/>
              <w:sz w:val="22"/>
              <w:lang w:eastAsia="en-GB"/>
            </w:rPr>
          </w:pPr>
          <w:hyperlink w:anchor="_Toc206074058" w:history="1">
            <w:r w:rsidR="00AC4E77" w:rsidRPr="001C6A21">
              <w:rPr>
                <w:rStyle w:val="Hyperlink"/>
                <w:noProof/>
              </w:rPr>
              <w:t>Formative feedback</w:t>
            </w:r>
            <w:r w:rsidR="00AC4E77">
              <w:rPr>
                <w:noProof/>
                <w:webHidden/>
              </w:rPr>
              <w:tab/>
            </w:r>
            <w:r w:rsidR="00AC4E77">
              <w:rPr>
                <w:noProof/>
                <w:webHidden/>
              </w:rPr>
              <w:fldChar w:fldCharType="begin"/>
            </w:r>
            <w:r w:rsidR="00AC4E77">
              <w:rPr>
                <w:noProof/>
                <w:webHidden/>
              </w:rPr>
              <w:instrText xml:space="preserve"> PAGEREF _Toc206074058 \h </w:instrText>
            </w:r>
            <w:r w:rsidR="00AC4E77">
              <w:rPr>
                <w:noProof/>
                <w:webHidden/>
              </w:rPr>
            </w:r>
            <w:r w:rsidR="00AC4E77">
              <w:rPr>
                <w:noProof/>
                <w:webHidden/>
              </w:rPr>
              <w:fldChar w:fldCharType="separate"/>
            </w:r>
            <w:r w:rsidR="00AC4E77">
              <w:rPr>
                <w:noProof/>
                <w:webHidden/>
              </w:rPr>
              <w:t>9</w:t>
            </w:r>
            <w:r w:rsidR="00AC4E77">
              <w:rPr>
                <w:noProof/>
                <w:webHidden/>
              </w:rPr>
              <w:fldChar w:fldCharType="end"/>
            </w:r>
          </w:hyperlink>
        </w:p>
        <w:p w14:paraId="08B029BA" w14:textId="373B2224" w:rsidR="00AC4E77" w:rsidRDefault="00BB2039">
          <w:pPr>
            <w:pStyle w:val="TOC1"/>
            <w:rPr>
              <w:rFonts w:asciiTheme="minorHAnsi" w:hAnsiTheme="minorHAnsi" w:cstheme="minorBidi"/>
              <w:b w:val="0"/>
              <w:noProof/>
              <w:sz w:val="22"/>
              <w:lang w:eastAsia="en-GB"/>
            </w:rPr>
          </w:pPr>
          <w:hyperlink w:anchor="_Toc206074059" w:history="1">
            <w:r w:rsidR="00AC4E77" w:rsidRPr="001C6A21">
              <w:rPr>
                <w:rStyle w:val="Hyperlink"/>
                <w:noProof/>
              </w:rPr>
              <w:t>Useful links</w:t>
            </w:r>
            <w:r w:rsidR="00AC4E77">
              <w:rPr>
                <w:noProof/>
                <w:webHidden/>
              </w:rPr>
              <w:tab/>
            </w:r>
            <w:r w:rsidR="00AC4E77">
              <w:rPr>
                <w:noProof/>
                <w:webHidden/>
              </w:rPr>
              <w:fldChar w:fldCharType="begin"/>
            </w:r>
            <w:r w:rsidR="00AC4E77">
              <w:rPr>
                <w:noProof/>
                <w:webHidden/>
              </w:rPr>
              <w:instrText xml:space="preserve"> PAGEREF _Toc206074059 \h </w:instrText>
            </w:r>
            <w:r w:rsidR="00AC4E77">
              <w:rPr>
                <w:noProof/>
                <w:webHidden/>
              </w:rPr>
            </w:r>
            <w:r w:rsidR="00AC4E77">
              <w:rPr>
                <w:noProof/>
                <w:webHidden/>
              </w:rPr>
              <w:fldChar w:fldCharType="separate"/>
            </w:r>
            <w:r w:rsidR="00AC4E77">
              <w:rPr>
                <w:noProof/>
                <w:webHidden/>
              </w:rPr>
              <w:t>10</w:t>
            </w:r>
            <w:r w:rsidR="00AC4E77">
              <w:rPr>
                <w:noProof/>
                <w:webHidden/>
              </w:rPr>
              <w:fldChar w:fldCharType="end"/>
            </w:r>
          </w:hyperlink>
        </w:p>
        <w:p w14:paraId="36701CC4" w14:textId="693D7340" w:rsidR="00D702C7" w:rsidRDefault="00D702C7">
          <w:r>
            <w:rPr>
              <w:b/>
              <w:bCs/>
              <w:noProof/>
            </w:rPr>
            <w:fldChar w:fldCharType="end"/>
          </w:r>
        </w:p>
      </w:sdtContent>
    </w:sdt>
    <w:p w14:paraId="1485ED2C" w14:textId="77777777" w:rsidR="00D702C7" w:rsidRPr="00D702C7" w:rsidRDefault="00D702C7" w:rsidP="00D702C7">
      <w:pPr>
        <w:rPr>
          <w:noProof/>
        </w:rPr>
      </w:pPr>
      <w:r>
        <w:rPr>
          <w:rFonts w:asciiTheme="majorHAnsi" w:hAnsiTheme="majorHAnsi"/>
          <w:b/>
          <w:sz w:val="28"/>
          <w:szCs w:val="28"/>
        </w:rPr>
        <w:t>DISCLAIMER</w:t>
      </w:r>
    </w:p>
    <w:p w14:paraId="70E86C7A" w14:textId="77777777" w:rsidR="00D702C7" w:rsidRDefault="00D702C7" w:rsidP="00D702C7">
      <w:pPr>
        <w:spacing w:line="276" w:lineRule="auto"/>
        <w:rPr>
          <w:rFonts w:asciiTheme="majorHAnsi" w:hAnsiTheme="majorHAnsi"/>
          <w:b/>
        </w:rPr>
      </w:pPr>
      <w:r>
        <w:rPr>
          <w:rFonts w:asciiTheme="majorHAnsi" w:hAnsiTheme="majorHAnsi"/>
          <w:b/>
        </w:rPr>
        <w:t>It is your responsibility to familiarise yourself with the contents of this handbook and refer to it throughout the course of the academic year.</w:t>
      </w:r>
    </w:p>
    <w:p w14:paraId="1F9666B4" w14:textId="77777777" w:rsidR="00D702C7" w:rsidRDefault="00D702C7" w:rsidP="00D702C7">
      <w:pPr>
        <w:spacing w:line="276" w:lineRule="auto"/>
        <w:rPr>
          <w:rFonts w:asciiTheme="majorHAnsi" w:hAnsiTheme="majorHAnsi"/>
        </w:rPr>
      </w:pPr>
      <w:r>
        <w:rPr>
          <w:rFonts w:asciiTheme="majorHAnsi" w:hAnsiTheme="majorHAnsi" w:cs="Arial"/>
          <w:bCs/>
        </w:rPr>
        <w:t xml:space="preserve">It should be read together with the </w:t>
      </w:r>
      <w:hyperlink r:id="rId9" w:history="1">
        <w:r>
          <w:rPr>
            <w:rStyle w:val="Hyperlink"/>
            <w:rFonts w:cs="Arial"/>
          </w:rPr>
          <w:t>Online Learning Student Handbook</w:t>
        </w:r>
      </w:hyperlink>
      <w:r>
        <w:rPr>
          <w:rFonts w:asciiTheme="majorHAnsi" w:hAnsiTheme="majorHAnsi" w:cs="Arial"/>
          <w:bCs/>
        </w:rPr>
        <w:t xml:space="preserve">, which provides </w:t>
      </w:r>
      <w:r>
        <w:rPr>
          <w:rFonts w:asciiTheme="majorHAnsi" w:hAnsiTheme="majorHAnsi"/>
        </w:rPr>
        <w:t>information about rules and procedures for all Online Learning taught programmes in the School of Social and Political Science.</w:t>
      </w:r>
    </w:p>
    <w:p w14:paraId="67EECDE5" w14:textId="77777777" w:rsidR="00D702C7" w:rsidRDefault="00D702C7" w:rsidP="00D702C7">
      <w:pPr>
        <w:spacing w:line="276" w:lineRule="auto"/>
        <w:rPr>
          <w:rFonts w:asciiTheme="majorHAnsi" w:hAnsiTheme="majorHAnsi" w:cs="Arial"/>
          <w:bCs/>
        </w:rPr>
      </w:pPr>
      <w:r>
        <w:rPr>
          <w:rFonts w:asciiTheme="majorHAnsi" w:hAnsiTheme="majorHAnsi" w:cs="Arial"/>
          <w:bCs/>
        </w:rPr>
        <w:t xml:space="preserve">Policies and procedures described in this handbook may be subject to change. Any changes will be communicated to students via </w:t>
      </w:r>
      <w:r w:rsidRPr="001D5603">
        <w:rPr>
          <w:rFonts w:asciiTheme="majorHAnsi" w:hAnsiTheme="majorHAnsi" w:cs="Arial"/>
          <w:bCs/>
        </w:rPr>
        <w:t>email</w:t>
      </w:r>
      <w:r>
        <w:rPr>
          <w:rFonts w:asciiTheme="majorHAnsi" w:hAnsiTheme="majorHAnsi" w:cs="Arial"/>
          <w:bCs/>
        </w:rPr>
        <w:t>.</w:t>
      </w:r>
    </w:p>
    <w:p w14:paraId="4F5DC779" w14:textId="77777777" w:rsidR="00D702C7" w:rsidRDefault="00D702C7" w:rsidP="00D702C7">
      <w:pPr>
        <w:spacing w:line="276" w:lineRule="auto"/>
        <w:rPr>
          <w:rFonts w:asciiTheme="majorHAnsi" w:hAnsiTheme="majorHAnsi" w:cs="Arial"/>
          <w:bCs/>
        </w:rPr>
      </w:pPr>
      <w:r>
        <w:rPr>
          <w:rFonts w:asciiTheme="majorHAnsi" w:hAnsiTheme="majorHAnsi" w:cs="Arial"/>
          <w:bCs/>
        </w:rPr>
        <w:t xml:space="preserve">This handbook does not supersede </w:t>
      </w:r>
      <w:hyperlink r:id="rId10" w:history="1">
        <w:r>
          <w:rPr>
            <w:rStyle w:val="Hyperlink"/>
            <w:rFonts w:cs="Arial"/>
          </w:rPr>
          <w:t>University Regulations</w:t>
        </w:r>
      </w:hyperlink>
      <w:r>
        <w:rPr>
          <w:rFonts w:asciiTheme="majorHAnsi" w:hAnsiTheme="majorHAnsi" w:cs="Arial"/>
          <w:bCs/>
        </w:rPr>
        <w:t xml:space="preserve">, the formal requirements for each degree as set out in the University's </w:t>
      </w:r>
      <w:hyperlink r:id="rId11" w:history="1">
        <w:r>
          <w:rPr>
            <w:rStyle w:val="Hyperlink"/>
            <w:rFonts w:cs="Arial"/>
          </w:rPr>
          <w:t>Degree Regulations and Programmes of Study</w:t>
        </w:r>
      </w:hyperlink>
      <w:r>
        <w:rPr>
          <w:rFonts w:asciiTheme="majorHAnsi" w:hAnsiTheme="majorHAnsi" w:cs="Arial"/>
          <w:bCs/>
        </w:rPr>
        <w:t xml:space="preserve"> and the </w:t>
      </w:r>
      <w:hyperlink r:id="rId12" w:history="1">
        <w:r>
          <w:rPr>
            <w:rStyle w:val="Hyperlink"/>
            <w:rFonts w:cs="Arial"/>
          </w:rPr>
          <w:t>Taught Assessment Regulations</w:t>
        </w:r>
      </w:hyperlink>
      <w:r>
        <w:rPr>
          <w:rFonts w:asciiTheme="majorHAnsi" w:hAnsiTheme="majorHAnsi" w:cs="Arial"/>
          <w:bCs/>
        </w:rPr>
        <w:t xml:space="preserve">, or the Terms and Conditions of Admission set out in the </w:t>
      </w:r>
      <w:hyperlink r:id="rId13" w:history="1">
        <w:r>
          <w:rPr>
            <w:rStyle w:val="Hyperlink"/>
            <w:rFonts w:cs="Arial"/>
          </w:rPr>
          <w:t>Postgraduate Prospectus</w:t>
        </w:r>
      </w:hyperlink>
      <w:r>
        <w:rPr>
          <w:rFonts w:asciiTheme="majorHAnsi" w:hAnsiTheme="majorHAnsi" w:cs="Arial"/>
          <w:bCs/>
        </w:rPr>
        <w:t xml:space="preserve">. </w:t>
      </w:r>
    </w:p>
    <w:p w14:paraId="5BBA3B68" w14:textId="77777777" w:rsidR="00D702C7" w:rsidRDefault="00D702C7" w:rsidP="00D702C7">
      <w:pPr>
        <w:spacing w:line="276" w:lineRule="auto"/>
        <w:rPr>
          <w:rFonts w:asciiTheme="majorHAnsi" w:hAnsiTheme="majorHAnsi"/>
        </w:rPr>
      </w:pPr>
      <w:r>
        <w:rPr>
          <w:rFonts w:asciiTheme="majorHAnsi" w:hAnsiTheme="majorHAnsi" w:cs="Arial"/>
          <w:bCs/>
        </w:rPr>
        <w:t xml:space="preserve">Every effort has been made to ensure that the information given here was correct at the time of writing, but this handbook does not form part of any contract between the University and student. </w:t>
      </w:r>
    </w:p>
    <w:p w14:paraId="6A6CF488" w14:textId="311C6E75" w:rsidR="00095085" w:rsidRPr="00047B26" w:rsidRDefault="003138CF" w:rsidP="00047B26">
      <w:pPr>
        <w:pStyle w:val="Heading1"/>
        <w:jc w:val="left"/>
      </w:pPr>
      <w:bookmarkStart w:id="1" w:name="_Toc206074048"/>
      <w:r w:rsidRPr="00047B26">
        <w:lastRenderedPageBreak/>
        <w:t>Welcome</w:t>
      </w:r>
      <w:bookmarkEnd w:id="0"/>
      <w:bookmarkEnd w:id="1"/>
    </w:p>
    <w:p w14:paraId="3F1BC8FE" w14:textId="77777777" w:rsidR="00371B30" w:rsidRDefault="00371B30" w:rsidP="00371B30">
      <w:r>
        <w:t>The programme we embark upon together contextualises and analyses the processes that have shaped poverty and ‘development’ in developing countries, and the many responses to them.</w:t>
      </w:r>
    </w:p>
    <w:p w14:paraId="4FA7F808" w14:textId="77777777" w:rsidR="00371B30" w:rsidRDefault="00371B30" w:rsidP="00371B30">
      <w:r>
        <w:t>We look at development issues across global, national, and local contexts using multi-disciplinary approaches that stress social, historical, and political factors.</w:t>
      </w:r>
    </w:p>
    <w:p w14:paraId="188CF601" w14:textId="77777777" w:rsidR="00371B30" w:rsidRDefault="00371B30" w:rsidP="00371B30">
      <w:r>
        <w:t>Our students culminate their studies with a rigorous grounding in major debates, theories, and critical concepts as well as a proficiency in applying them to investigate contemporary development challenges, policy processes, and initiatives. This programme is perfect for those working or willing to work in international development organisations, United Nations agencies, charities, non-governmental organisations, government ministries, and the private sector as well as in research institutions.</w:t>
      </w:r>
    </w:p>
    <w:p w14:paraId="157F8689" w14:textId="77777777" w:rsidR="00371B30" w:rsidRDefault="00371B30" w:rsidP="00371B30">
      <w:r>
        <w:t>The educational aims of the programme are to:</w:t>
      </w:r>
    </w:p>
    <w:p w14:paraId="73711107" w14:textId="267FF24F" w:rsidR="00371B30" w:rsidRDefault="00371B30" w:rsidP="00D428F0">
      <w:pPr>
        <w:pStyle w:val="ListParagraph"/>
        <w:numPr>
          <w:ilvl w:val="0"/>
          <w:numId w:val="5"/>
        </w:numPr>
      </w:pPr>
      <w:r>
        <w:t>Introduce and engage students with the central debates in international development, both in the past decades and in present day;</w:t>
      </w:r>
    </w:p>
    <w:p w14:paraId="53A725F7" w14:textId="37E5EABF" w:rsidR="00371B30" w:rsidRDefault="00371B30" w:rsidP="00D428F0">
      <w:pPr>
        <w:pStyle w:val="ListParagraph"/>
        <w:numPr>
          <w:ilvl w:val="0"/>
          <w:numId w:val="5"/>
        </w:numPr>
      </w:pPr>
      <w:r>
        <w:t>Equip students with an advanced knowledge and understanding of international development, including its main actors;</w:t>
      </w:r>
    </w:p>
    <w:p w14:paraId="4E684846" w14:textId="72282B4B" w:rsidR="00371B30" w:rsidRDefault="00371B30" w:rsidP="00D428F0">
      <w:pPr>
        <w:pStyle w:val="ListParagraph"/>
        <w:numPr>
          <w:ilvl w:val="0"/>
          <w:numId w:val="5"/>
        </w:numPr>
      </w:pPr>
      <w:r>
        <w:t>Enable students to critically evaluate the empirical, theoretical, and methodological dimensions involved in the study of international development and the assessment of developmental change and ‘progress’;</w:t>
      </w:r>
    </w:p>
    <w:p w14:paraId="11A99394" w14:textId="7C0660B9" w:rsidR="00371B30" w:rsidRDefault="00371B30" w:rsidP="00D428F0">
      <w:pPr>
        <w:pStyle w:val="ListParagraph"/>
        <w:numPr>
          <w:ilvl w:val="0"/>
          <w:numId w:val="5"/>
        </w:numPr>
      </w:pPr>
      <w:r>
        <w:t>Develop high-quality skills in the background research, analysis, and synthesis of information, and presentation of an argument, orally and in writing;</w:t>
      </w:r>
    </w:p>
    <w:p w14:paraId="0E515457" w14:textId="24F993F2" w:rsidR="00371B30" w:rsidRPr="00371B30" w:rsidRDefault="00371B30" w:rsidP="00D428F0">
      <w:pPr>
        <w:pStyle w:val="ListParagraph"/>
        <w:numPr>
          <w:ilvl w:val="0"/>
          <w:numId w:val="5"/>
        </w:numPr>
        <w:sectPr w:rsidR="00371B30" w:rsidRPr="00371B30" w:rsidSect="00822F64">
          <w:headerReference w:type="default" r:id="rId14"/>
          <w:pgSz w:w="11894" w:h="16819"/>
          <w:pgMar w:top="1276" w:right="1440" w:bottom="1440" w:left="1440" w:header="720" w:footer="720" w:gutter="0"/>
          <w:cols w:space="720"/>
          <w:titlePg/>
        </w:sectPr>
      </w:pPr>
      <w:r>
        <w:t>Equip students with the knowledge and skills needed for progression to relevant professional work (including leadership positions) or to higher level academic study.</w:t>
      </w:r>
    </w:p>
    <w:p w14:paraId="08597392" w14:textId="3EBA8738" w:rsidR="00047B26" w:rsidRDefault="00D64B17" w:rsidP="00FF4954">
      <w:pPr>
        <w:pStyle w:val="Heading1"/>
        <w:jc w:val="left"/>
      </w:pPr>
      <w:bookmarkStart w:id="2" w:name="_Toc203556531"/>
      <w:bookmarkStart w:id="3" w:name="_Toc206074049"/>
      <w:r>
        <w:lastRenderedPageBreak/>
        <w:t>About this</w:t>
      </w:r>
      <w:r w:rsidR="00CB0CBB">
        <w:t xml:space="preserve"> h</w:t>
      </w:r>
      <w:r w:rsidR="00047B26">
        <w:t>andbook</w:t>
      </w:r>
      <w:bookmarkEnd w:id="2"/>
      <w:bookmarkEnd w:id="3"/>
    </w:p>
    <w:p w14:paraId="76F14803" w14:textId="45732A67" w:rsidR="00574237" w:rsidRDefault="00CB0CBB" w:rsidP="00AF01F2">
      <w:r>
        <w:t>This h</w:t>
      </w:r>
      <w:r w:rsidR="00820119" w:rsidRPr="00ED476F">
        <w:t xml:space="preserve">andbook is a guide for students on the </w:t>
      </w:r>
      <w:r w:rsidR="00820119">
        <w:t>online MSc in</w:t>
      </w:r>
      <w:r w:rsidR="0029371F">
        <w:t xml:space="preserve"> International Development</w:t>
      </w:r>
      <w:r w:rsidR="00820119">
        <w:t xml:space="preserve">. </w:t>
      </w:r>
      <w:r w:rsidR="00047B26">
        <w:t xml:space="preserve">You should familiarise yourself with </w:t>
      </w:r>
      <w:r w:rsidR="00AF01F2">
        <w:t>it</w:t>
      </w:r>
      <w:r w:rsidR="00047B26">
        <w:t xml:space="preserve"> before starting your studies. </w:t>
      </w:r>
    </w:p>
    <w:p w14:paraId="750E8D19" w14:textId="77777777" w:rsidR="00AF01F2" w:rsidRPr="00AF01F2" w:rsidRDefault="00AF01F2" w:rsidP="00AF01F2">
      <w:r w:rsidRPr="00AF01F2">
        <w:t>Listed below are other important sources of information and guidance you will need to refer to during your studies:</w:t>
      </w:r>
    </w:p>
    <w:p w14:paraId="4A47F25E" w14:textId="78D4678E" w:rsidR="00AF01F2" w:rsidRPr="00AF01F2" w:rsidRDefault="00AF01F2" w:rsidP="00D428F0">
      <w:pPr>
        <w:pStyle w:val="ListParagraph"/>
        <w:numPr>
          <w:ilvl w:val="0"/>
          <w:numId w:val="1"/>
        </w:numPr>
        <w:spacing w:after="240"/>
        <w:ind w:left="284" w:hanging="357"/>
        <w:contextualSpacing w:val="0"/>
      </w:pPr>
      <w:r w:rsidRPr="00AF01F2">
        <w:t xml:space="preserve">The </w:t>
      </w:r>
      <w:hyperlink r:id="rId15" w:history="1">
        <w:r w:rsidRPr="00AF01F2">
          <w:rPr>
            <w:rStyle w:val="Hyperlink"/>
          </w:rPr>
          <w:t>Online Learning Student Handbook</w:t>
        </w:r>
      </w:hyperlink>
      <w:r w:rsidR="00CB0CBB">
        <w:t xml:space="preserve"> </w:t>
      </w:r>
      <w:r w:rsidRPr="00AF01F2">
        <w:t>introduces the</w:t>
      </w:r>
      <w:r>
        <w:t xml:space="preserve"> </w:t>
      </w:r>
      <w:r w:rsidRPr="00AF01F2">
        <w:t>School</w:t>
      </w:r>
      <w:r w:rsidR="00CB0CBB">
        <w:t xml:space="preserve"> of Social and Political Science</w:t>
      </w:r>
      <w:r w:rsidRPr="00AF01F2">
        <w:t>, your points of contact there and the systems, regulations and</w:t>
      </w:r>
      <w:r>
        <w:t xml:space="preserve"> </w:t>
      </w:r>
      <w:r w:rsidRPr="00AF01F2">
        <w:t>processes which apply to all programmes and courses.</w:t>
      </w:r>
    </w:p>
    <w:p w14:paraId="4529CFF2" w14:textId="415D75DE" w:rsidR="00AF01F2" w:rsidRPr="00AF01F2" w:rsidRDefault="00AF01F2" w:rsidP="00D428F0">
      <w:pPr>
        <w:pStyle w:val="ListParagraph"/>
        <w:numPr>
          <w:ilvl w:val="0"/>
          <w:numId w:val="1"/>
        </w:numPr>
        <w:spacing w:after="240"/>
        <w:ind w:left="284" w:hanging="357"/>
        <w:contextualSpacing w:val="0"/>
      </w:pPr>
      <w:r w:rsidRPr="00AF01F2">
        <w:t xml:space="preserve">The course pages in </w:t>
      </w:r>
      <w:hyperlink r:id="rId16" w:history="1">
        <w:r w:rsidRPr="00CB0CBB">
          <w:rPr>
            <w:rStyle w:val="Hyperlink"/>
          </w:rPr>
          <w:t>LEARN</w:t>
        </w:r>
      </w:hyperlink>
      <w:r w:rsidRPr="00AF01F2">
        <w:t xml:space="preserve"> will outline the course content,</w:t>
      </w:r>
      <w:r>
        <w:t xml:space="preserve"> </w:t>
      </w:r>
      <w:r w:rsidRPr="00AF01F2">
        <w:t>readings, assessment deadlines, and staff contact details. You will have</w:t>
      </w:r>
      <w:r>
        <w:t xml:space="preserve"> </w:t>
      </w:r>
      <w:r w:rsidRPr="00AF01F2">
        <w:t>access to each course shortly before the course starts.</w:t>
      </w:r>
    </w:p>
    <w:p w14:paraId="64FFAEA4" w14:textId="5D703981" w:rsidR="00AF01F2" w:rsidRDefault="00AF01F2" w:rsidP="00D428F0">
      <w:pPr>
        <w:pStyle w:val="ListParagraph"/>
        <w:numPr>
          <w:ilvl w:val="0"/>
          <w:numId w:val="1"/>
        </w:numPr>
        <w:spacing w:after="240"/>
        <w:ind w:left="284" w:hanging="357"/>
        <w:contextualSpacing w:val="0"/>
      </w:pPr>
      <w:r w:rsidRPr="00AF01F2">
        <w:t xml:space="preserve">The </w:t>
      </w:r>
      <w:hyperlink r:id="rId17" w:history="1">
        <w:r w:rsidRPr="00CB0CBB">
          <w:rPr>
            <w:rStyle w:val="Hyperlink"/>
          </w:rPr>
          <w:t>SPS Online Learning Hub</w:t>
        </w:r>
        <w:r w:rsidR="00CB0CBB" w:rsidRPr="00CB0CBB">
          <w:rPr>
            <w:rStyle w:val="Hyperlink"/>
          </w:rPr>
          <w:t xml:space="preserve"> on LEARN</w:t>
        </w:r>
      </w:hyperlink>
      <w:r w:rsidRPr="00AF01F2">
        <w:t xml:space="preserve"> contains a vast array of</w:t>
      </w:r>
      <w:r>
        <w:t xml:space="preserve"> </w:t>
      </w:r>
      <w:r w:rsidRPr="00AF01F2">
        <w:t>information including the Getting Started guide, instructions on using</w:t>
      </w:r>
      <w:r>
        <w:t xml:space="preserve"> </w:t>
      </w:r>
      <w:r w:rsidRPr="00AF01F2">
        <w:t>the library and other support services, and useful contact details. All</w:t>
      </w:r>
      <w:r>
        <w:t xml:space="preserve"> </w:t>
      </w:r>
      <w:r w:rsidRPr="00AF01F2">
        <w:t>students will have access to the Hub when they commence their studies</w:t>
      </w:r>
      <w:r>
        <w:t xml:space="preserve"> </w:t>
      </w:r>
      <w:r w:rsidRPr="00AF01F2">
        <w:t>and wi</w:t>
      </w:r>
      <w:r w:rsidR="00CB0CBB">
        <w:t>ll find it listed in their LEARN</w:t>
      </w:r>
      <w:r w:rsidRPr="00AF01F2">
        <w:t xml:space="preserve"> pages.</w:t>
      </w:r>
    </w:p>
    <w:p w14:paraId="182ABA36" w14:textId="77777777" w:rsidR="00900B61" w:rsidRDefault="00900B61" w:rsidP="00371B30">
      <w:pPr>
        <w:pStyle w:val="Heading1"/>
        <w:jc w:val="left"/>
        <w:sectPr w:rsidR="00900B61" w:rsidSect="00822F64">
          <w:pgSz w:w="11894" w:h="16819"/>
          <w:pgMar w:top="1276" w:right="1440" w:bottom="1440" w:left="1440" w:header="720" w:footer="720" w:gutter="0"/>
          <w:cols w:space="720"/>
          <w:titlePg/>
        </w:sectPr>
      </w:pPr>
    </w:p>
    <w:p w14:paraId="6BAA1FC4" w14:textId="3FBEDCD5" w:rsidR="00371B30" w:rsidRDefault="00371B30" w:rsidP="00371B30">
      <w:pPr>
        <w:pStyle w:val="Heading1"/>
        <w:jc w:val="left"/>
      </w:pPr>
      <w:bookmarkStart w:id="4" w:name="_Toc203556532"/>
      <w:bookmarkStart w:id="5" w:name="_Toc206074050"/>
      <w:r>
        <w:lastRenderedPageBreak/>
        <w:t>About the School of Social and Political Science</w:t>
      </w:r>
      <w:bookmarkEnd w:id="4"/>
      <w:bookmarkEnd w:id="5"/>
    </w:p>
    <w:p w14:paraId="51D81D48" w14:textId="77777777" w:rsidR="00371B30" w:rsidRDefault="00371B30" w:rsidP="00371B30">
      <w:pPr>
        <w:spacing w:after="240"/>
      </w:pPr>
      <w:r>
        <w:t>The School of Social and Political Science is one of the largest Schools within the University of Edinburgh. Our interdisciplinary structure fosters vibrant research that cuts across traditional social scientific boundaries to bring together experts from across the School and the University.</w:t>
      </w:r>
    </w:p>
    <w:p w14:paraId="1EAE2419" w14:textId="65A33A50" w:rsidR="00371B30" w:rsidRDefault="00371B30" w:rsidP="00371B30">
      <w:pPr>
        <w:spacing w:after="240"/>
      </w:pPr>
      <w:r>
        <w:t xml:space="preserve">The </w:t>
      </w:r>
      <w:proofErr w:type="gramStart"/>
      <w:r>
        <w:t>School</w:t>
      </w:r>
      <w:proofErr w:type="gramEnd"/>
      <w:r>
        <w:t xml:space="preserve"> has a long tradition of sharing knowledge and engaging in public policy debates within Scotland, Europe and beyond. With numerous faculty members coming from across the world, and many dynamic international research collaborations, the </w:t>
      </w:r>
      <w:proofErr w:type="gramStart"/>
      <w:r>
        <w:t>School’s</w:t>
      </w:r>
      <w:proofErr w:type="gramEnd"/>
      <w:r>
        <w:t xml:space="preserve"> connections span the globe.</w:t>
      </w:r>
    </w:p>
    <w:p w14:paraId="5DDD9BCA" w14:textId="2E0F67EF" w:rsidR="00371B30" w:rsidRDefault="00371B30" w:rsidP="00371B30">
      <w:pPr>
        <w:pStyle w:val="Heading2"/>
      </w:pPr>
      <w:bookmarkStart w:id="6" w:name="_Toc203556533"/>
      <w:bookmarkStart w:id="7" w:name="_Toc206074051"/>
      <w:r>
        <w:t>The Centre of African Studies</w:t>
      </w:r>
      <w:bookmarkEnd w:id="6"/>
      <w:bookmarkEnd w:id="7"/>
    </w:p>
    <w:p w14:paraId="623DCE9B" w14:textId="6B69B180" w:rsidR="00371B30" w:rsidRPr="00371B30" w:rsidRDefault="00371B30" w:rsidP="00371B30">
      <w:pPr>
        <w:rPr>
          <w:lang w:val="en-US" w:eastAsia="ja-JP"/>
        </w:rPr>
      </w:pPr>
      <w:r w:rsidRPr="00371B30">
        <w:rPr>
          <w:lang w:val="en-US" w:eastAsia="ja-JP"/>
        </w:rPr>
        <w:t>This MSc programme is administered by the Centre of African Studies (CAS) at the School o</w:t>
      </w:r>
      <w:r w:rsidR="00797EC6">
        <w:rPr>
          <w:lang w:val="en-US" w:eastAsia="ja-JP"/>
        </w:rPr>
        <w:t xml:space="preserve">f Social and Political Science. </w:t>
      </w:r>
      <w:r w:rsidRPr="00371B30">
        <w:rPr>
          <w:lang w:val="en-US" w:eastAsia="ja-JP"/>
        </w:rPr>
        <w:t xml:space="preserve">Today, CAS is one of the world’s leading </w:t>
      </w:r>
      <w:proofErr w:type="spellStart"/>
      <w:r w:rsidRPr="00371B30">
        <w:rPr>
          <w:lang w:val="en-US" w:eastAsia="ja-JP"/>
        </w:rPr>
        <w:t>centres</w:t>
      </w:r>
      <w:proofErr w:type="spellEnd"/>
      <w:r w:rsidRPr="00371B30">
        <w:rPr>
          <w:lang w:val="en-US" w:eastAsia="ja-JP"/>
        </w:rPr>
        <w:t xml:space="preserve"> for the study of Africa and international development, a history going back to its founding in 1962 when it was among the first of its kind in the UK.</w:t>
      </w:r>
    </w:p>
    <w:p w14:paraId="4B65DB93" w14:textId="77777777" w:rsidR="00371B30" w:rsidRPr="00371B30" w:rsidRDefault="00371B30" w:rsidP="00371B30">
      <w:pPr>
        <w:rPr>
          <w:lang w:val="en-US" w:eastAsia="ja-JP"/>
        </w:rPr>
      </w:pPr>
      <w:r w:rsidRPr="00371B30">
        <w:rPr>
          <w:lang w:val="en-US" w:eastAsia="ja-JP"/>
        </w:rPr>
        <w:t xml:space="preserve">As the largest dedicated </w:t>
      </w:r>
      <w:proofErr w:type="spellStart"/>
      <w:r w:rsidRPr="00371B30">
        <w:rPr>
          <w:lang w:val="en-US" w:eastAsia="ja-JP"/>
        </w:rPr>
        <w:t>centre</w:t>
      </w:r>
      <w:proofErr w:type="spellEnd"/>
      <w:r w:rsidRPr="00371B30">
        <w:rPr>
          <w:lang w:val="en-US" w:eastAsia="ja-JP"/>
        </w:rPr>
        <w:t xml:space="preserve"> in the UK, we provide vibrant, cutting- edge research and teaching – and it is our pleasure to welcome you into our community.</w:t>
      </w:r>
    </w:p>
    <w:p w14:paraId="04F88E4C" w14:textId="6FE3BFC7" w:rsidR="00371B30" w:rsidRPr="00371B30" w:rsidRDefault="00371B30" w:rsidP="00371B30">
      <w:pPr>
        <w:rPr>
          <w:lang w:val="en-US" w:eastAsia="ja-JP"/>
        </w:rPr>
        <w:sectPr w:rsidR="00371B30" w:rsidRPr="00371B30" w:rsidSect="00822F64">
          <w:pgSz w:w="11894" w:h="16819"/>
          <w:pgMar w:top="1276" w:right="1440" w:bottom="1440" w:left="1440" w:header="720" w:footer="720" w:gutter="0"/>
          <w:cols w:space="720"/>
          <w:titlePg/>
        </w:sectPr>
      </w:pPr>
      <w:r w:rsidRPr="00371B30">
        <w:rPr>
          <w:lang w:val="en-US" w:eastAsia="ja-JP"/>
        </w:rPr>
        <w:t>As part of SSPS, our interdisciplinary focus cuts across traditional social scientific boundaries, creating a simulating environment in which to work and study that bridges virtual and physical classrooms and contexts.</w:t>
      </w:r>
    </w:p>
    <w:p w14:paraId="5651A079" w14:textId="77777777" w:rsidR="00900B61" w:rsidRDefault="00900B61" w:rsidP="00574237">
      <w:pPr>
        <w:pStyle w:val="Heading1"/>
        <w:jc w:val="left"/>
        <w:sectPr w:rsidR="00900B61" w:rsidSect="00822F64">
          <w:type w:val="continuous"/>
          <w:pgSz w:w="11894" w:h="16819"/>
          <w:pgMar w:top="1276" w:right="1440" w:bottom="1440" w:left="1440" w:header="720" w:footer="720" w:gutter="0"/>
          <w:cols w:space="720"/>
          <w:titlePg/>
        </w:sectPr>
      </w:pPr>
    </w:p>
    <w:p w14:paraId="7A006012" w14:textId="59E8E2CC" w:rsidR="00574237" w:rsidRDefault="00CB0CBB" w:rsidP="00574237">
      <w:pPr>
        <w:pStyle w:val="Heading1"/>
        <w:jc w:val="left"/>
      </w:pPr>
      <w:bookmarkStart w:id="8" w:name="_Toc203556534"/>
      <w:bookmarkStart w:id="9" w:name="_Toc206074052"/>
      <w:r>
        <w:lastRenderedPageBreak/>
        <w:t>Key c</w:t>
      </w:r>
      <w:r w:rsidR="003B3036">
        <w:t>ontacts</w:t>
      </w:r>
      <w:bookmarkEnd w:id="8"/>
      <w:bookmarkEnd w:id="9"/>
    </w:p>
    <w:p w14:paraId="771A0CB1" w14:textId="77777777" w:rsidR="007937B8" w:rsidRDefault="007937B8" w:rsidP="007937B8">
      <w:r w:rsidRPr="00D53C84">
        <w:rPr>
          <w:rFonts w:asciiTheme="majorHAnsi" w:hAnsiTheme="majorHAnsi"/>
        </w:rPr>
        <w:t>The programme team are here to help you throughout your studies. Opportunities to raise issues and seek suppo</w:t>
      </w:r>
      <w:r>
        <w:rPr>
          <w:rFonts w:asciiTheme="majorHAnsi" w:hAnsiTheme="majorHAnsi"/>
        </w:rPr>
        <w:t>rt are built into each course but other key contacts are listed below.</w:t>
      </w:r>
    </w:p>
    <w:p w14:paraId="3004B5F3" w14:textId="31F6F6AC" w:rsidR="00574237" w:rsidRDefault="00574237" w:rsidP="009A430E">
      <w:pPr>
        <w:spacing w:before="0" w:after="0"/>
        <w:rPr>
          <w:rFonts w:asciiTheme="majorHAnsi" w:hAnsiTheme="majorHAnsi"/>
          <w:b/>
        </w:rPr>
      </w:pPr>
      <w:r>
        <w:rPr>
          <w:rFonts w:asciiTheme="majorHAnsi" w:hAnsiTheme="majorHAnsi"/>
          <w:b/>
        </w:rPr>
        <w:t>Programme Director</w:t>
      </w:r>
      <w:r w:rsidR="008A5576">
        <w:rPr>
          <w:rFonts w:asciiTheme="majorHAnsi" w:hAnsiTheme="majorHAnsi"/>
          <w:b/>
        </w:rPr>
        <w:t xml:space="preserve"> and Cohort Lead</w:t>
      </w:r>
    </w:p>
    <w:p w14:paraId="03180B84" w14:textId="5B2B711B" w:rsidR="00900B61" w:rsidRDefault="00BB2039" w:rsidP="00574237">
      <w:pPr>
        <w:spacing w:before="0" w:after="0"/>
      </w:pPr>
      <w:hyperlink r:id="rId18" w:history="1">
        <w:r w:rsidR="00900B61" w:rsidRPr="000950F5">
          <w:rPr>
            <w:rStyle w:val="Hyperlink"/>
          </w:rPr>
          <w:t>Dr Thabani Mutambasere</w:t>
        </w:r>
      </w:hyperlink>
      <w:r w:rsidR="00900B61" w:rsidRPr="00900B61">
        <w:t xml:space="preserve"> </w:t>
      </w:r>
    </w:p>
    <w:p w14:paraId="04035CD8" w14:textId="620A657A" w:rsidR="00574237" w:rsidRPr="000F25BD" w:rsidRDefault="00574237" w:rsidP="00574237">
      <w:pPr>
        <w:spacing w:before="0" w:after="0"/>
        <w:rPr>
          <w:rFonts w:asciiTheme="majorHAnsi" w:hAnsiTheme="majorHAnsi"/>
        </w:rPr>
      </w:pPr>
      <w:r w:rsidRPr="000F25BD">
        <w:rPr>
          <w:rFonts w:asciiTheme="majorHAnsi" w:hAnsiTheme="majorHAnsi"/>
        </w:rPr>
        <w:t xml:space="preserve">Email: </w:t>
      </w:r>
      <w:hyperlink r:id="rId19" w:history="1">
        <w:r w:rsidR="002A478E" w:rsidRPr="009C58A3">
          <w:rPr>
            <w:rStyle w:val="Hyperlink"/>
          </w:rPr>
          <w:t>spsidodl@ed.ac.uk</w:t>
        </w:r>
      </w:hyperlink>
      <w:r w:rsidR="002A478E">
        <w:t xml:space="preserve"> </w:t>
      </w:r>
      <w:hyperlink r:id="rId20" w:history="1"/>
    </w:p>
    <w:p w14:paraId="70BC892E" w14:textId="77777777" w:rsidR="00ED5D57" w:rsidRDefault="00ED5D57" w:rsidP="00ED5D57">
      <w:pPr>
        <w:spacing w:after="0"/>
        <w:rPr>
          <w:rFonts w:asciiTheme="majorHAnsi" w:hAnsiTheme="majorHAnsi"/>
          <w:b/>
        </w:rPr>
      </w:pPr>
      <w:r>
        <w:rPr>
          <w:rFonts w:asciiTheme="majorHAnsi" w:hAnsiTheme="majorHAnsi"/>
          <w:b/>
        </w:rPr>
        <w:t>Student Advisers</w:t>
      </w:r>
    </w:p>
    <w:p w14:paraId="4A775AEE" w14:textId="6940A9BC" w:rsidR="00ED5D57" w:rsidRPr="00CF4739" w:rsidRDefault="00ED5D57" w:rsidP="00ED5D57">
      <w:pPr>
        <w:spacing w:before="0" w:after="0"/>
        <w:rPr>
          <w:rFonts w:asciiTheme="majorHAnsi" w:hAnsiTheme="majorHAnsi"/>
        </w:rPr>
      </w:pPr>
      <w:r w:rsidRPr="00ED0C24">
        <w:rPr>
          <w:rFonts w:asciiTheme="majorHAnsi" w:hAnsiTheme="majorHAnsi"/>
        </w:rPr>
        <w:t>Cath Thompson and Kasia Mazurkiewicz</w:t>
      </w:r>
    </w:p>
    <w:p w14:paraId="5FE82E49" w14:textId="77777777" w:rsidR="00ED5D57" w:rsidRPr="00CF4739" w:rsidRDefault="00ED5D57" w:rsidP="00ED5D57">
      <w:pPr>
        <w:spacing w:before="0" w:after="0"/>
        <w:rPr>
          <w:rFonts w:asciiTheme="majorHAnsi" w:hAnsiTheme="majorHAnsi"/>
        </w:rPr>
      </w:pPr>
      <w:r w:rsidRPr="00CF4739">
        <w:rPr>
          <w:rFonts w:asciiTheme="majorHAnsi" w:hAnsiTheme="majorHAnsi"/>
        </w:rPr>
        <w:t xml:space="preserve">Email: </w:t>
      </w:r>
      <w:hyperlink r:id="rId21" w:history="1">
        <w:r w:rsidRPr="00891A8B">
          <w:rPr>
            <w:rStyle w:val="Hyperlink"/>
            <w:rFonts w:asciiTheme="majorHAnsi" w:hAnsiTheme="majorHAnsi"/>
          </w:rPr>
          <w:t>student.sps@ed.ac.uk</w:t>
        </w:r>
      </w:hyperlink>
      <w:r>
        <w:rPr>
          <w:rFonts w:asciiTheme="majorHAnsi" w:hAnsiTheme="majorHAnsi"/>
        </w:rPr>
        <w:t xml:space="preserve"> </w:t>
      </w:r>
    </w:p>
    <w:p w14:paraId="799AE8D8" w14:textId="77777777" w:rsidR="007937B8" w:rsidRDefault="007937B8" w:rsidP="007937B8">
      <w:pPr>
        <w:spacing w:before="0" w:after="0"/>
      </w:pPr>
    </w:p>
    <w:p w14:paraId="725A6AED" w14:textId="66DAF94D" w:rsidR="00574237" w:rsidRDefault="00574237" w:rsidP="007937B8">
      <w:pPr>
        <w:spacing w:before="0" w:after="0"/>
        <w:rPr>
          <w:rFonts w:asciiTheme="majorHAnsi" w:hAnsiTheme="majorHAnsi"/>
          <w:b/>
        </w:rPr>
      </w:pPr>
      <w:r w:rsidRPr="00047B26">
        <w:rPr>
          <w:rFonts w:asciiTheme="majorHAnsi" w:hAnsiTheme="majorHAnsi"/>
          <w:b/>
        </w:rPr>
        <w:t>Programme Administrator</w:t>
      </w:r>
    </w:p>
    <w:p w14:paraId="11C4F944" w14:textId="77777777" w:rsidR="00574237" w:rsidRDefault="00574237" w:rsidP="00574237">
      <w:pPr>
        <w:spacing w:before="0" w:after="0"/>
        <w:rPr>
          <w:rFonts w:asciiTheme="majorHAnsi" w:hAnsiTheme="majorHAnsi"/>
          <w:lang w:eastAsia="ja-JP"/>
        </w:rPr>
      </w:pPr>
      <w:r>
        <w:rPr>
          <w:rFonts w:asciiTheme="majorHAnsi" w:hAnsiTheme="majorHAnsi"/>
        </w:rPr>
        <w:t>Maria Brichs</w:t>
      </w:r>
    </w:p>
    <w:p w14:paraId="4C9B6039" w14:textId="77777777" w:rsidR="00574237" w:rsidRDefault="00574237" w:rsidP="00574237">
      <w:pPr>
        <w:spacing w:before="0" w:after="0"/>
        <w:rPr>
          <w:rFonts w:asciiTheme="majorHAnsi" w:hAnsiTheme="majorHAnsi"/>
        </w:rPr>
      </w:pPr>
      <w:r>
        <w:rPr>
          <w:rFonts w:asciiTheme="majorHAnsi" w:hAnsiTheme="majorHAnsi"/>
        </w:rPr>
        <w:t xml:space="preserve">Email: </w:t>
      </w:r>
      <w:hyperlink r:id="rId22" w:history="1">
        <w:r>
          <w:rPr>
            <w:rStyle w:val="Hyperlink"/>
            <w:rFonts w:asciiTheme="majorHAnsi" w:hAnsiTheme="majorHAnsi"/>
          </w:rPr>
          <w:t>PGTaught.sps@ed.ac.uk</w:t>
        </w:r>
      </w:hyperlink>
    </w:p>
    <w:p w14:paraId="7FC73F39" w14:textId="77777777" w:rsidR="00574237" w:rsidRDefault="00574237" w:rsidP="00574237">
      <w:pPr>
        <w:spacing w:before="0" w:after="0"/>
        <w:rPr>
          <w:rFonts w:asciiTheme="majorHAnsi" w:hAnsiTheme="majorHAnsi"/>
        </w:rPr>
      </w:pPr>
      <w:r>
        <w:rPr>
          <w:rFonts w:asciiTheme="majorHAnsi" w:hAnsiTheme="majorHAnsi"/>
        </w:rPr>
        <w:t>Phone: +44 (0) 131 651 3205</w:t>
      </w:r>
    </w:p>
    <w:p w14:paraId="31087DDC" w14:textId="6A61EDC3" w:rsidR="00DF7D26" w:rsidRDefault="00DF7D26" w:rsidP="00DF7D26">
      <w:pPr>
        <w:spacing w:after="0"/>
        <w:rPr>
          <w:rFonts w:asciiTheme="majorHAnsi" w:hAnsiTheme="majorHAnsi"/>
        </w:rPr>
      </w:pPr>
      <w:r w:rsidRPr="00DF7D26">
        <w:rPr>
          <w:rFonts w:asciiTheme="majorHAnsi" w:hAnsiTheme="majorHAnsi"/>
          <w:b/>
        </w:rPr>
        <w:t xml:space="preserve">Twitter </w:t>
      </w:r>
      <w:r w:rsidRPr="00DF7D26">
        <w:rPr>
          <w:rFonts w:asciiTheme="majorHAnsi" w:hAnsiTheme="majorHAnsi"/>
        </w:rPr>
        <w:t>@IntDev_at_UofE</w:t>
      </w:r>
    </w:p>
    <w:p w14:paraId="623494EB" w14:textId="076D1A4A" w:rsidR="00A82279" w:rsidRPr="00DF7D26" w:rsidRDefault="008A5576" w:rsidP="00DF7D26">
      <w:pPr>
        <w:spacing w:after="0"/>
        <w:rPr>
          <w:rFonts w:asciiTheme="majorHAnsi" w:hAnsiTheme="majorHAnsi"/>
        </w:rPr>
      </w:pPr>
      <w:r w:rsidRPr="008A5576">
        <w:rPr>
          <w:rFonts w:asciiTheme="majorHAnsi" w:hAnsiTheme="majorHAnsi"/>
          <w:b/>
          <w:bCs/>
        </w:rPr>
        <w:t>LinkedIn</w:t>
      </w:r>
      <w:r>
        <w:rPr>
          <w:rFonts w:asciiTheme="majorHAnsi" w:hAnsiTheme="majorHAnsi"/>
        </w:rPr>
        <w:t xml:space="preserve"> </w:t>
      </w:r>
      <w:hyperlink r:id="rId23" w:history="1">
        <w:r w:rsidR="00A82279" w:rsidRPr="00A82279">
          <w:rPr>
            <w:rStyle w:val="Hyperlink"/>
            <w:rFonts w:asciiTheme="majorHAnsi" w:hAnsiTheme="majorHAnsi"/>
          </w:rPr>
          <w:t>Centre of African Studies</w:t>
        </w:r>
      </w:hyperlink>
    </w:p>
    <w:p w14:paraId="494C5692" w14:textId="753033C4" w:rsidR="00311BB2" w:rsidRPr="00311BB2" w:rsidRDefault="00311BB2" w:rsidP="00311BB2">
      <w:pPr>
        <w:tabs>
          <w:tab w:val="left" w:pos="6264"/>
        </w:tabs>
        <w:sectPr w:rsidR="00311BB2" w:rsidRPr="00311BB2" w:rsidSect="00900B61">
          <w:pgSz w:w="11894" w:h="16819"/>
          <w:pgMar w:top="1276" w:right="1440" w:bottom="1440" w:left="1440" w:header="720" w:footer="720" w:gutter="0"/>
          <w:cols w:space="720"/>
          <w:titlePg/>
        </w:sectPr>
      </w:pPr>
      <w:r>
        <w:t>The External Examiner for the MSc</w:t>
      </w:r>
      <w:r w:rsidR="008E4A09">
        <w:t xml:space="preserve"> for 2025/26</w:t>
      </w:r>
      <w:r>
        <w:t xml:space="preserve"> is </w:t>
      </w:r>
      <w:r w:rsidR="008E4A09">
        <w:t>to be confirmed</w:t>
      </w:r>
      <w:r>
        <w:t>.</w:t>
      </w:r>
    </w:p>
    <w:p w14:paraId="48DAA393" w14:textId="77777777" w:rsidR="009A430E" w:rsidRDefault="009A430E" w:rsidP="00FF4954">
      <w:pPr>
        <w:pStyle w:val="Heading1"/>
        <w:jc w:val="left"/>
        <w:sectPr w:rsidR="009A430E" w:rsidSect="00822F64">
          <w:type w:val="continuous"/>
          <w:pgSz w:w="11894" w:h="16819"/>
          <w:pgMar w:top="1276" w:right="1440" w:bottom="1440" w:left="1440" w:header="720" w:footer="720" w:gutter="0"/>
          <w:cols w:space="720"/>
          <w:titlePg/>
        </w:sectPr>
      </w:pPr>
    </w:p>
    <w:p w14:paraId="734D582C" w14:textId="0E855DCA" w:rsidR="00854E58" w:rsidRPr="003138CF" w:rsidRDefault="00DD6E1C" w:rsidP="00047B26">
      <w:pPr>
        <w:pStyle w:val="Heading1"/>
        <w:jc w:val="left"/>
        <w:rPr>
          <w:noProof/>
        </w:rPr>
      </w:pPr>
      <w:bookmarkStart w:id="10" w:name="_Toc203556535"/>
      <w:bookmarkStart w:id="11" w:name="_Toc206074053"/>
      <w:r w:rsidRPr="003138CF">
        <w:lastRenderedPageBreak/>
        <w:t xml:space="preserve">Programme </w:t>
      </w:r>
      <w:r w:rsidR="00530681">
        <w:t>s</w:t>
      </w:r>
      <w:r w:rsidRPr="003138CF">
        <w:t>tructure</w:t>
      </w:r>
      <w:bookmarkEnd w:id="10"/>
      <w:bookmarkEnd w:id="11"/>
    </w:p>
    <w:p w14:paraId="5D0CAC80" w14:textId="1A8AC28F" w:rsidR="00B7126A" w:rsidRDefault="00B7126A" w:rsidP="00B7126A">
      <w:r w:rsidRPr="00B7126A">
        <w:t>This MSc</w:t>
      </w:r>
      <w:r w:rsidR="00BC5279">
        <w:t xml:space="preserve"> (180 credits)</w:t>
      </w:r>
      <w:r w:rsidRPr="00B7126A">
        <w:t xml:space="preserve"> is offered as a 2-year and 3-year programme. You will complete 120 credits of taught courses, and a dissertation (60 credits). </w:t>
      </w:r>
    </w:p>
    <w:p w14:paraId="79938E71" w14:textId="77777777" w:rsidR="001075F7" w:rsidRDefault="001075F7" w:rsidP="001075F7">
      <w:r>
        <w:t>Please consult the Degree Programme Table for more information:</w:t>
      </w:r>
    </w:p>
    <w:p w14:paraId="2CCC8375" w14:textId="04AAC749" w:rsidR="001075F7" w:rsidRDefault="00BB2039" w:rsidP="001075F7">
      <w:hyperlink r:id="rId24" w:history="1">
        <w:r w:rsidR="001075F7" w:rsidRPr="001075F7">
          <w:rPr>
            <w:rStyle w:val="Hyperlink"/>
          </w:rPr>
          <w:t>International Development 2-Years</w:t>
        </w:r>
      </w:hyperlink>
    </w:p>
    <w:p w14:paraId="3CDBE377" w14:textId="150D43CB" w:rsidR="001075F7" w:rsidRPr="00B7126A" w:rsidRDefault="00BB2039" w:rsidP="001075F7">
      <w:hyperlink r:id="rId25" w:history="1">
        <w:r w:rsidR="001075F7" w:rsidRPr="001075F7">
          <w:rPr>
            <w:rStyle w:val="Hyperlink"/>
          </w:rPr>
          <w:t>International Development 3-Years</w:t>
        </w:r>
      </w:hyperlink>
      <w:r w:rsidR="001075F7">
        <w:t xml:space="preserve"> </w:t>
      </w:r>
    </w:p>
    <w:p w14:paraId="4A177569" w14:textId="03B3FEAB" w:rsidR="000A7FD2" w:rsidRPr="004E647C" w:rsidRDefault="000A7FD2" w:rsidP="000A7FD2">
      <w:pPr>
        <w:rPr>
          <w:b/>
        </w:rPr>
      </w:pPr>
      <w:r w:rsidRPr="004E647C">
        <w:rPr>
          <w:b/>
        </w:rPr>
        <w:t>C</w:t>
      </w:r>
      <w:r w:rsidR="002A478E">
        <w:rPr>
          <w:b/>
        </w:rPr>
        <w:t>ompulsory</w:t>
      </w:r>
      <w:r w:rsidRPr="004E647C">
        <w:rPr>
          <w:b/>
        </w:rPr>
        <w:t xml:space="preserve"> Courses</w:t>
      </w:r>
      <w:r w:rsidR="004E647C">
        <w:rPr>
          <w:b/>
        </w:rPr>
        <w:t xml:space="preserve"> </w:t>
      </w:r>
      <w:r w:rsidR="004E647C" w:rsidRPr="002A478E">
        <w:rPr>
          <w:bCs/>
        </w:rPr>
        <w:t>(</w:t>
      </w:r>
      <w:r w:rsidR="002A478E" w:rsidRPr="002A478E">
        <w:rPr>
          <w:bCs/>
        </w:rPr>
        <w:t>all 20 credits</w:t>
      </w:r>
      <w:r w:rsidR="004E647C" w:rsidRPr="002A478E">
        <w:rPr>
          <w:bCs/>
        </w:rPr>
        <w:t>)</w:t>
      </w:r>
    </w:p>
    <w:p w14:paraId="7CCEE416" w14:textId="29C4F6CF" w:rsidR="000A7FD2" w:rsidRDefault="000A7FD2" w:rsidP="00D428F0">
      <w:pPr>
        <w:pStyle w:val="ListParagraph"/>
        <w:numPr>
          <w:ilvl w:val="0"/>
          <w:numId w:val="6"/>
        </w:numPr>
      </w:pPr>
      <w:r>
        <w:t xml:space="preserve">Politics and Theories of International Development </w:t>
      </w:r>
    </w:p>
    <w:p w14:paraId="281109F2" w14:textId="0E5DD757" w:rsidR="000A7FD2" w:rsidRDefault="000A7FD2" w:rsidP="00D428F0">
      <w:pPr>
        <w:pStyle w:val="ListParagraph"/>
        <w:numPr>
          <w:ilvl w:val="0"/>
          <w:numId w:val="6"/>
        </w:numPr>
      </w:pPr>
      <w:r>
        <w:t xml:space="preserve">Global Development Challenges </w:t>
      </w:r>
    </w:p>
    <w:p w14:paraId="30B741C9" w14:textId="488867BB" w:rsidR="000A7FD2" w:rsidRDefault="004E647C" w:rsidP="00D428F0">
      <w:pPr>
        <w:pStyle w:val="ListParagraph"/>
        <w:numPr>
          <w:ilvl w:val="0"/>
          <w:numId w:val="6"/>
        </w:numPr>
      </w:pPr>
      <w:r>
        <w:t>Analysing Development</w:t>
      </w:r>
    </w:p>
    <w:p w14:paraId="2A44922D" w14:textId="77777777" w:rsidR="004E647C" w:rsidRPr="004E647C" w:rsidRDefault="000A7FD2" w:rsidP="00D428F0">
      <w:pPr>
        <w:pStyle w:val="ListParagraph"/>
        <w:numPr>
          <w:ilvl w:val="0"/>
          <w:numId w:val="6"/>
        </w:numPr>
        <w:rPr>
          <w:b/>
        </w:rPr>
      </w:pPr>
      <w:r>
        <w:t xml:space="preserve">Researching International Development </w:t>
      </w:r>
    </w:p>
    <w:p w14:paraId="6E67AE28" w14:textId="2B3D952D" w:rsidR="004E647C" w:rsidRPr="004E647C" w:rsidRDefault="004E647C" w:rsidP="004E647C">
      <w:pPr>
        <w:rPr>
          <w:b/>
        </w:rPr>
      </w:pPr>
      <w:r w:rsidRPr="004E647C">
        <w:rPr>
          <w:b/>
        </w:rPr>
        <w:t>Elective Courses</w:t>
      </w:r>
      <w:r>
        <w:rPr>
          <w:b/>
        </w:rPr>
        <w:t xml:space="preserve"> </w:t>
      </w:r>
    </w:p>
    <w:p w14:paraId="71C24A94" w14:textId="1431B0A0" w:rsidR="00C545BA" w:rsidRDefault="00C545BA" w:rsidP="00C545BA">
      <w:r>
        <w:t xml:space="preserve">Students will take 40 credits of electives throughout the programme, and </w:t>
      </w:r>
      <w:r w:rsidRPr="00B7126A">
        <w:t xml:space="preserve">may take a maximum of </w:t>
      </w:r>
      <w:r w:rsidR="00D0411C">
        <w:t>20 credits</w:t>
      </w:r>
      <w:r w:rsidRPr="00B7126A">
        <w:t xml:space="preserve"> from outside SSPS</w:t>
      </w:r>
      <w:r>
        <w:t>:</w:t>
      </w:r>
    </w:p>
    <w:p w14:paraId="640DB4B9" w14:textId="2AF76103" w:rsidR="000A7FD2" w:rsidRDefault="00C545BA" w:rsidP="00264B78">
      <w:pPr>
        <w:pStyle w:val="ListParagraph"/>
        <w:numPr>
          <w:ilvl w:val="0"/>
          <w:numId w:val="11"/>
        </w:numPr>
      </w:pPr>
      <w:r>
        <w:t>S</w:t>
      </w:r>
      <w:r w:rsidR="004E647C">
        <w:t xml:space="preserve">SPS </w:t>
      </w:r>
      <w:r w:rsidR="002A478E">
        <w:t>elective</w:t>
      </w:r>
      <w:r>
        <w:t>s</w:t>
      </w:r>
      <w:r w:rsidR="002A478E">
        <w:t xml:space="preserve"> (20 credits)</w:t>
      </w:r>
      <w:r>
        <w:t>:</w:t>
      </w:r>
    </w:p>
    <w:p w14:paraId="71D7DBC9" w14:textId="77777777" w:rsidR="00CC0EA0" w:rsidRDefault="00CC0EA0" w:rsidP="00CC0EA0">
      <w:pPr>
        <w:pStyle w:val="ListParagraph"/>
        <w:numPr>
          <w:ilvl w:val="1"/>
          <w:numId w:val="11"/>
        </w:numPr>
        <w:tabs>
          <w:tab w:val="left" w:pos="675"/>
        </w:tabs>
        <w:spacing w:before="120" w:after="0" w:line="240" w:lineRule="auto"/>
        <w:contextualSpacing w:val="0"/>
      </w:pPr>
      <w:r>
        <w:t>Displacement and Development</w:t>
      </w:r>
    </w:p>
    <w:p w14:paraId="2FBFE127" w14:textId="11136E0D" w:rsidR="004E647C" w:rsidRDefault="004E647C" w:rsidP="00D60ED1">
      <w:pPr>
        <w:pStyle w:val="ListParagraph"/>
        <w:numPr>
          <w:ilvl w:val="1"/>
          <w:numId w:val="11"/>
        </w:numPr>
        <w:tabs>
          <w:tab w:val="left" w:pos="675"/>
        </w:tabs>
        <w:spacing w:before="120" w:after="0" w:line="240" w:lineRule="auto"/>
        <w:contextualSpacing w:val="0"/>
      </w:pPr>
      <w:r>
        <w:t>Dynamics of African Development </w:t>
      </w:r>
    </w:p>
    <w:p w14:paraId="222495DE" w14:textId="77777777" w:rsidR="004E647C" w:rsidRDefault="004E647C" w:rsidP="00D60ED1">
      <w:pPr>
        <w:pStyle w:val="ListParagraph"/>
        <w:numPr>
          <w:ilvl w:val="1"/>
          <w:numId w:val="11"/>
        </w:numPr>
        <w:tabs>
          <w:tab w:val="left" w:pos="675"/>
        </w:tabs>
        <w:spacing w:before="120" w:line="240" w:lineRule="auto"/>
        <w:contextualSpacing w:val="0"/>
      </w:pPr>
      <w:r>
        <w:t xml:space="preserve">Key Skills in Development Practice </w:t>
      </w:r>
    </w:p>
    <w:p w14:paraId="2CBA405D" w14:textId="721E4E82" w:rsidR="004E647C" w:rsidRDefault="00D60ED1" w:rsidP="00D60ED1">
      <w:pPr>
        <w:pStyle w:val="ListParagraph"/>
        <w:numPr>
          <w:ilvl w:val="0"/>
          <w:numId w:val="11"/>
        </w:numPr>
      </w:pPr>
      <w:r>
        <w:t>The remaining 20 credits can be either:</w:t>
      </w:r>
    </w:p>
    <w:p w14:paraId="6F010F28" w14:textId="6F51788B" w:rsidR="00D60ED1" w:rsidRPr="009225F0" w:rsidRDefault="00D60ED1" w:rsidP="00D60ED1">
      <w:pPr>
        <w:pStyle w:val="ListParagraph"/>
        <w:numPr>
          <w:ilvl w:val="1"/>
          <w:numId w:val="11"/>
        </w:numPr>
        <w:tabs>
          <w:tab w:val="left" w:pos="675"/>
        </w:tabs>
        <w:spacing w:before="120" w:after="0" w:line="240" w:lineRule="auto"/>
        <w:contextualSpacing w:val="0"/>
      </w:pPr>
      <w:r>
        <w:t>a</w:t>
      </w:r>
      <w:r w:rsidRPr="009225F0">
        <w:t>nother S</w:t>
      </w:r>
      <w:r w:rsidR="00C545BA">
        <w:t>S</w:t>
      </w:r>
      <w:r w:rsidRPr="009225F0">
        <w:t>PS course (</w:t>
      </w:r>
      <w:r w:rsidR="00C545BA">
        <w:t>as above</w:t>
      </w:r>
      <w:r w:rsidRPr="009225F0">
        <w:t>), or</w:t>
      </w:r>
    </w:p>
    <w:p w14:paraId="16AF6C44" w14:textId="65BF4EA7" w:rsidR="00D60ED1" w:rsidRPr="009225F0" w:rsidRDefault="00D60ED1" w:rsidP="00D60ED1">
      <w:pPr>
        <w:pStyle w:val="ListParagraph"/>
        <w:numPr>
          <w:ilvl w:val="1"/>
          <w:numId w:val="11"/>
        </w:numPr>
        <w:tabs>
          <w:tab w:val="left" w:pos="675"/>
        </w:tabs>
        <w:spacing w:before="120" w:after="0" w:line="240" w:lineRule="auto"/>
        <w:contextualSpacing w:val="0"/>
      </w:pPr>
      <w:r>
        <w:t>o</w:t>
      </w:r>
      <w:r w:rsidRPr="009225F0">
        <w:t>ne 20-credit</w:t>
      </w:r>
      <w:r w:rsidR="00C545BA">
        <w:t xml:space="preserve"> outside</w:t>
      </w:r>
      <w:r w:rsidRPr="009225F0">
        <w:t xml:space="preserve"> course</w:t>
      </w:r>
      <w:r w:rsidR="002C5731">
        <w:t>*</w:t>
      </w:r>
      <w:r w:rsidRPr="009225F0">
        <w:t>, or</w:t>
      </w:r>
    </w:p>
    <w:p w14:paraId="62D9348F" w14:textId="20E97628" w:rsidR="00D60ED1" w:rsidRPr="009225F0" w:rsidRDefault="00D60ED1" w:rsidP="00D60ED1">
      <w:pPr>
        <w:pStyle w:val="ListParagraph"/>
        <w:numPr>
          <w:ilvl w:val="1"/>
          <w:numId w:val="11"/>
        </w:numPr>
        <w:tabs>
          <w:tab w:val="left" w:pos="675"/>
        </w:tabs>
        <w:spacing w:before="120" w:after="0" w:line="240" w:lineRule="auto"/>
        <w:contextualSpacing w:val="0"/>
      </w:pPr>
      <w:r>
        <w:t>t</w:t>
      </w:r>
      <w:r w:rsidRPr="009225F0">
        <w:t xml:space="preserve">wo 10-credit </w:t>
      </w:r>
      <w:r w:rsidR="00C545BA">
        <w:t>outside</w:t>
      </w:r>
      <w:r w:rsidRPr="009225F0">
        <w:t xml:space="preserve"> courses</w:t>
      </w:r>
      <w:r w:rsidR="00A47EC2">
        <w:t>*</w:t>
      </w:r>
    </w:p>
    <w:p w14:paraId="061A9090" w14:textId="08E4658E" w:rsidR="002A478E" w:rsidRDefault="00D60ED1" w:rsidP="00C545BA">
      <w:r>
        <w:t>Elective course</w:t>
      </w:r>
      <w:r w:rsidR="00E11254">
        <w:t>s</w:t>
      </w:r>
      <w:r>
        <w:t xml:space="preserve"> may change </w:t>
      </w:r>
      <w:r w:rsidR="00E11254">
        <w:t>each academic year</w:t>
      </w:r>
      <w:r w:rsidR="00264B78">
        <w:t>.</w:t>
      </w:r>
    </w:p>
    <w:p w14:paraId="44288A9A" w14:textId="0117B173" w:rsidR="00264B78" w:rsidRPr="00B67769" w:rsidRDefault="002C5731" w:rsidP="00264B78">
      <w:r>
        <w:t>*</w:t>
      </w:r>
      <w:r w:rsidR="00264B78" w:rsidRPr="00B67769">
        <w:t xml:space="preserve">Outside courses are taught by other </w:t>
      </w:r>
      <w:r w:rsidR="00264B78">
        <w:t>S</w:t>
      </w:r>
      <w:r w:rsidR="00264B78" w:rsidRPr="00B67769">
        <w:t>chools within the University of Edinburgh</w:t>
      </w:r>
      <w:r w:rsidR="00264B78">
        <w:t xml:space="preserve"> and have limited availability.</w:t>
      </w:r>
      <w:r w:rsidR="00DC5D0B">
        <w:t xml:space="preserve"> </w:t>
      </w:r>
    </w:p>
    <w:p w14:paraId="4E0528AB" w14:textId="569AA78C" w:rsidR="00264B78" w:rsidRDefault="00264B78" w:rsidP="00C545BA">
      <w:pPr>
        <w:sectPr w:rsidR="00264B78" w:rsidSect="00822F64">
          <w:footerReference w:type="first" r:id="rId26"/>
          <w:pgSz w:w="11894" w:h="16819"/>
          <w:pgMar w:top="1276" w:right="1440" w:bottom="1440" w:left="1440" w:header="720" w:footer="720" w:gutter="0"/>
          <w:cols w:space="720"/>
          <w:docGrid w:linePitch="326"/>
        </w:sectPr>
      </w:pPr>
    </w:p>
    <w:p w14:paraId="0CDE83F4" w14:textId="04C328E9" w:rsidR="00B7126A" w:rsidRDefault="00B7126A" w:rsidP="00B7126A">
      <w:r w:rsidRPr="00B7126A">
        <w:lastRenderedPageBreak/>
        <w:t xml:space="preserve">If you start the MSc, but your circumstances change, </w:t>
      </w:r>
      <w:r>
        <w:t xml:space="preserve">you can end your studies </w:t>
      </w:r>
      <w:r w:rsidRPr="00047B26">
        <w:rPr>
          <w:rFonts w:asciiTheme="majorHAnsi" w:hAnsiTheme="majorHAnsi" w:cs="Century Gothic"/>
          <w:lang w:eastAsia="ja-JP"/>
        </w:rPr>
        <w:t xml:space="preserve">with the award of a Postgraduate Certificate </w:t>
      </w:r>
      <w:r w:rsidRPr="00B7126A">
        <w:t>in Global Development Challenges</w:t>
      </w:r>
      <w:r>
        <w:t xml:space="preserve"> after completing the first three core courses</w:t>
      </w:r>
      <w:r w:rsidRPr="00B7126A">
        <w:t xml:space="preserve"> (60 credits).</w:t>
      </w:r>
    </w:p>
    <w:p w14:paraId="5115603F" w14:textId="6246C94B" w:rsidR="00B7126A" w:rsidRPr="00B7126A" w:rsidRDefault="00B7126A" w:rsidP="00B7126A">
      <w:r w:rsidRPr="00B7126A">
        <w:t>To be awarded a Postgraduate Diploma in International Development</w:t>
      </w:r>
      <w:r>
        <w:t>,</w:t>
      </w:r>
      <w:r w:rsidRPr="00B7126A">
        <w:t xml:space="preserve"> </w:t>
      </w:r>
      <w:r>
        <w:t xml:space="preserve">you </w:t>
      </w:r>
      <w:r w:rsidRPr="00B7126A">
        <w:t>would c</w:t>
      </w:r>
      <w:r>
        <w:t>omplete</w:t>
      </w:r>
      <w:r w:rsidRPr="00B7126A">
        <w:t xml:space="preserve"> the </w:t>
      </w:r>
      <w:r>
        <w:t>four core</w:t>
      </w:r>
      <w:r w:rsidRPr="00B7126A">
        <w:t xml:space="preserve"> courses </w:t>
      </w:r>
      <w:r>
        <w:t>and two elective courses (120 credits).</w:t>
      </w:r>
    </w:p>
    <w:p w14:paraId="5A779CDA" w14:textId="2AEE6EE6" w:rsidR="00B7126A" w:rsidRPr="00B7126A" w:rsidRDefault="00B7126A" w:rsidP="00B7126A">
      <w:r w:rsidRPr="00B7126A">
        <w:t xml:space="preserve">Any enquiry to transfer from a </w:t>
      </w:r>
      <w:r>
        <w:t xml:space="preserve">2-year to the 3-year </w:t>
      </w:r>
      <w:r w:rsidRPr="00B7126A">
        <w:t>programme should be made to the programme director, copying the programme administrator. Please note that transfer is not automatic and may not be administratively possible (and cannot be used to re-take a course).</w:t>
      </w:r>
    </w:p>
    <w:p w14:paraId="3B55106F" w14:textId="1279DC86" w:rsidR="002B29D6" w:rsidRDefault="004E647C" w:rsidP="004E647C">
      <w:pPr>
        <w:pStyle w:val="Heading2"/>
        <w:rPr>
          <w:lang w:val="en-GB"/>
        </w:rPr>
      </w:pPr>
      <w:bookmarkStart w:id="12" w:name="_Toc203556536"/>
      <w:bookmarkStart w:id="13" w:name="_Toc206074054"/>
      <w:r>
        <w:rPr>
          <w:lang w:val="en-GB"/>
        </w:rPr>
        <w:t>Dissertation</w:t>
      </w:r>
      <w:bookmarkEnd w:id="12"/>
      <w:bookmarkEnd w:id="13"/>
    </w:p>
    <w:p w14:paraId="0B6D2F90" w14:textId="77777777" w:rsidR="004E647C" w:rsidRDefault="004E647C" w:rsidP="004E647C">
      <w:pPr>
        <w:rPr>
          <w:lang w:eastAsia="ja-JP"/>
        </w:rPr>
      </w:pPr>
      <w:r>
        <w:rPr>
          <w:lang w:eastAsia="ja-JP"/>
        </w:rPr>
        <w:t>You will complete the dissertation at the end of your final year. To prepare you for the dissertation you will take the course Researching International Development, which will provide the research training essential to your success, while the core and optional courses will equip you with the necessary theoretical and analytical skills.</w:t>
      </w:r>
    </w:p>
    <w:p w14:paraId="336A5DF8" w14:textId="77777777" w:rsidR="004E647C" w:rsidRDefault="004E647C" w:rsidP="004E647C">
      <w:pPr>
        <w:rPr>
          <w:lang w:eastAsia="ja-JP"/>
        </w:rPr>
      </w:pPr>
      <w:r>
        <w:rPr>
          <w:lang w:eastAsia="ja-JP"/>
        </w:rPr>
        <w:t>You will have many opportunities to discuss your dissertation topic with the programme director from the end of your first year in the programme. As you approach the dissertation stage, you will receive guidance in the dedicated dissertation Learn page, and the Dissertation Handbook.</w:t>
      </w:r>
    </w:p>
    <w:p w14:paraId="0CA95257" w14:textId="77777777" w:rsidR="001075F7" w:rsidRDefault="004E647C" w:rsidP="004E647C">
      <w:pPr>
        <w:rPr>
          <w:lang w:eastAsia="ja-JP"/>
        </w:rPr>
      </w:pPr>
      <w:r>
        <w:rPr>
          <w:lang w:eastAsia="ja-JP"/>
        </w:rPr>
        <w:t>Your supervisor will be drawn from CAS and from other departments involved in International Development teaching and research.</w:t>
      </w:r>
    </w:p>
    <w:p w14:paraId="0C169E56" w14:textId="77777777" w:rsidR="00FE197D" w:rsidRDefault="00D0411C" w:rsidP="00FE197D">
      <w:pPr>
        <w:rPr>
          <w:bCs/>
          <w:lang w:eastAsia="ja-JP"/>
        </w:rPr>
      </w:pPr>
      <w:r>
        <w:rPr>
          <w:bCs/>
          <w:lang w:eastAsia="ja-JP"/>
        </w:rPr>
        <w:t xml:space="preserve">An indicative </w:t>
      </w:r>
      <w:r w:rsidRPr="00D0411C">
        <w:rPr>
          <w:b/>
          <w:lang w:eastAsia="ja-JP"/>
        </w:rPr>
        <w:t>timeline</w:t>
      </w:r>
      <w:r>
        <w:rPr>
          <w:bCs/>
          <w:lang w:eastAsia="ja-JP"/>
        </w:rPr>
        <w:t xml:space="preserve"> of the </w:t>
      </w:r>
      <w:r w:rsidR="007D0C7E">
        <w:rPr>
          <w:bCs/>
          <w:lang w:eastAsia="ja-JP"/>
        </w:rPr>
        <w:t>d</w:t>
      </w:r>
      <w:r w:rsidR="004E647C" w:rsidRPr="00D0411C">
        <w:rPr>
          <w:bCs/>
          <w:lang w:eastAsia="ja-JP"/>
        </w:rPr>
        <w:t>issertation</w:t>
      </w:r>
      <w:r>
        <w:rPr>
          <w:bCs/>
          <w:lang w:eastAsia="ja-JP"/>
        </w:rPr>
        <w:t xml:space="preserve"> process</w:t>
      </w:r>
      <w:r w:rsidR="004E647C" w:rsidRPr="00D0411C">
        <w:rPr>
          <w:bCs/>
          <w:lang w:eastAsia="ja-JP"/>
        </w:rPr>
        <w:t xml:space="preserve"> </w:t>
      </w:r>
      <w:r w:rsidRPr="00D0411C">
        <w:rPr>
          <w:bCs/>
          <w:lang w:eastAsia="ja-JP"/>
        </w:rPr>
        <w:t>is available in the course descriptor</w:t>
      </w:r>
      <w:r>
        <w:rPr>
          <w:bCs/>
          <w:lang w:eastAsia="ja-JP"/>
        </w:rPr>
        <w:t xml:space="preserve">:  </w:t>
      </w:r>
      <w:hyperlink r:id="rId27" w:history="1">
        <w:r w:rsidRPr="00D0411C">
          <w:rPr>
            <w:rStyle w:val="Hyperlink"/>
            <w:bCs/>
            <w:lang w:eastAsia="ja-JP"/>
          </w:rPr>
          <w:t>Dissertation</w:t>
        </w:r>
      </w:hyperlink>
    </w:p>
    <w:p w14:paraId="58CD5230" w14:textId="6BE35A93" w:rsidR="004E647C" w:rsidRPr="00FE197D" w:rsidRDefault="004E647C" w:rsidP="00FE197D">
      <w:pPr>
        <w:pStyle w:val="Heading2"/>
        <w:rPr>
          <w:lang w:val="en-GB"/>
        </w:rPr>
      </w:pPr>
      <w:bookmarkStart w:id="14" w:name="_Toc203556537"/>
      <w:bookmarkStart w:id="15" w:name="_Toc206074055"/>
      <w:r w:rsidRPr="00FE197D">
        <w:rPr>
          <w:lang w:val="en-GB"/>
        </w:rPr>
        <w:t>Placement-Based Dissertation</w:t>
      </w:r>
      <w:bookmarkEnd w:id="14"/>
      <w:bookmarkEnd w:id="15"/>
    </w:p>
    <w:p w14:paraId="3542BC40" w14:textId="47A4721A" w:rsidR="008C134D" w:rsidRDefault="008C134D" w:rsidP="001075F7">
      <w:pPr>
        <w:rPr>
          <w:lang w:eastAsia="ja-JP"/>
        </w:rPr>
      </w:pPr>
      <w:r w:rsidRPr="008C134D">
        <w:rPr>
          <w:lang w:eastAsia="ja-JP"/>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15,000-word dissertation, consisting of a 12,000-word research paper and a 3,000-word reflective project diary. A copy of the dissertation is also submitted to the host organisation in addition to a separate secondary output, for example, a summary of the dissertation research.</w:t>
      </w:r>
    </w:p>
    <w:p w14:paraId="0ABA3D4B" w14:textId="08291993" w:rsidR="008C134D" w:rsidRDefault="008C134D" w:rsidP="001075F7">
      <w:pPr>
        <w:rPr>
          <w:lang w:eastAsia="ja-JP"/>
        </w:rPr>
      </w:pPr>
      <w:r w:rsidRPr="008C134D">
        <w:rPr>
          <w:lang w:eastAsia="ja-JP"/>
        </w:rPr>
        <w:lastRenderedPageBreak/>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75DFC4A9" w14:textId="77777777" w:rsidR="001075F7" w:rsidRDefault="00C60E71" w:rsidP="001075F7">
      <w:pPr>
        <w:rPr>
          <w:rStyle w:val="Hyperlink"/>
          <w:lang w:eastAsia="ja-JP"/>
        </w:rPr>
      </w:pPr>
      <w:r>
        <w:rPr>
          <w:lang w:eastAsia="ja-JP"/>
        </w:rPr>
        <w:t>For more information</w:t>
      </w:r>
      <w:r w:rsidR="001075F7">
        <w:rPr>
          <w:lang w:eastAsia="ja-JP"/>
        </w:rPr>
        <w:t xml:space="preserve">, please refer to the </w:t>
      </w:r>
      <w:proofErr w:type="gramStart"/>
      <w:r w:rsidR="001075F7">
        <w:rPr>
          <w:lang w:eastAsia="ja-JP"/>
        </w:rPr>
        <w:t>School</w:t>
      </w:r>
      <w:proofErr w:type="gramEnd"/>
      <w:r w:rsidR="001075F7">
        <w:rPr>
          <w:lang w:eastAsia="ja-JP"/>
        </w:rPr>
        <w:t xml:space="preserve"> website:  </w:t>
      </w:r>
      <w:hyperlink r:id="rId28" w:history="1">
        <w:r w:rsidR="001075F7" w:rsidRPr="001075F7">
          <w:rPr>
            <w:rStyle w:val="Hyperlink"/>
            <w:lang w:eastAsia="ja-JP"/>
          </w:rPr>
          <w:t>Placement-Based Dissertations</w:t>
        </w:r>
      </w:hyperlink>
    </w:p>
    <w:p w14:paraId="5E1DDB38" w14:textId="110E321D" w:rsidR="009823EC" w:rsidRPr="001360B5" w:rsidRDefault="001075F7" w:rsidP="00047B26">
      <w:pPr>
        <w:pStyle w:val="Heading1"/>
        <w:jc w:val="left"/>
        <w:rPr>
          <w:lang w:eastAsia="ja-JP"/>
        </w:rPr>
      </w:pPr>
      <w:bookmarkStart w:id="16" w:name="_Toc203556538"/>
      <w:bookmarkStart w:id="17" w:name="_Toc206074056"/>
      <w:r>
        <w:t>Approaches to assessment</w:t>
      </w:r>
      <w:bookmarkEnd w:id="16"/>
      <w:bookmarkEnd w:id="17"/>
    </w:p>
    <w:p w14:paraId="2076D934" w14:textId="14FEC8F7" w:rsidR="005F6F1A" w:rsidRDefault="001075F7" w:rsidP="00C30DEF">
      <w:pPr>
        <w:pStyle w:val="Heading2"/>
      </w:pPr>
      <w:bookmarkStart w:id="18" w:name="_Toc203556539"/>
      <w:bookmarkStart w:id="19" w:name="_Toc206074057"/>
      <w:r>
        <w:t>Constructive alignment</w:t>
      </w:r>
      <w:bookmarkEnd w:id="18"/>
      <w:bookmarkEnd w:id="19"/>
    </w:p>
    <w:p w14:paraId="013E7F82" w14:textId="77777777" w:rsidR="001075F7" w:rsidRPr="001075F7" w:rsidRDefault="001075F7" w:rsidP="001075F7">
      <w:pPr>
        <w:rPr>
          <w:lang w:val="en-US" w:eastAsia="ja-JP"/>
        </w:rPr>
      </w:pPr>
      <w:r w:rsidRPr="001075F7">
        <w:rPr>
          <w:lang w:val="en-US" w:eastAsia="ja-JP"/>
        </w:rPr>
        <w:t>This approach seeks to link academic content, assessment methods, and the intended learning outcomes, and is the guiding principle for assessment on this programme. By seeking to design courses that promote continuous learning through both formative and summative assessment activities, assessment supports your learning. Courses will be assessed though a diverse range of methods and will support your development as an independent and critical learner.</w:t>
      </w:r>
    </w:p>
    <w:p w14:paraId="0D707623" w14:textId="1A7BA3D6" w:rsidR="001075F7" w:rsidRPr="001075F7" w:rsidRDefault="001075F7" w:rsidP="001075F7">
      <w:pPr>
        <w:rPr>
          <w:lang w:val="en-US" w:eastAsia="ja-JP"/>
        </w:rPr>
      </w:pPr>
      <w:r w:rsidRPr="001075F7">
        <w:rPr>
          <w:lang w:val="en-US" w:eastAsia="ja-JP"/>
        </w:rPr>
        <w:t>Assessment methods will, for example, include both traditional academic work such as essays as well as new kinds of approaches that help link theory to practice such as blogs, case studies, policy briefings, and other activities. Note, there are no exams on this programme.</w:t>
      </w:r>
    </w:p>
    <w:p w14:paraId="2F5A9E62" w14:textId="5FD61ED5" w:rsidR="009823EC" w:rsidRDefault="001075F7" w:rsidP="0082153B">
      <w:pPr>
        <w:pStyle w:val="Heading2"/>
      </w:pPr>
      <w:bookmarkStart w:id="20" w:name="_Toc203556540"/>
      <w:bookmarkStart w:id="21" w:name="_Toc206074058"/>
      <w:r>
        <w:t>Formative feedback</w:t>
      </w:r>
      <w:bookmarkEnd w:id="20"/>
      <w:bookmarkEnd w:id="21"/>
    </w:p>
    <w:p w14:paraId="1C61ED29" w14:textId="1994FEFE" w:rsidR="001075F7" w:rsidRPr="001075F7" w:rsidRDefault="001075F7" w:rsidP="001075F7">
      <w:pPr>
        <w:rPr>
          <w:lang w:val="en-US" w:eastAsia="ja-JP"/>
        </w:rPr>
        <w:sectPr w:rsidR="001075F7" w:rsidRPr="001075F7" w:rsidSect="00822F64">
          <w:footnotePr>
            <w:numFmt w:val="chicago"/>
          </w:footnotePr>
          <w:pgSz w:w="11894" w:h="16819"/>
          <w:pgMar w:top="1276" w:right="1440" w:bottom="1440" w:left="1440" w:header="720" w:footer="720" w:gutter="0"/>
          <w:cols w:space="720"/>
          <w:docGrid w:linePitch="326"/>
        </w:sectPr>
      </w:pPr>
      <w:r w:rsidRPr="001075F7">
        <w:rPr>
          <w:lang w:val="en-US" w:eastAsia="ja-JP"/>
        </w:rPr>
        <w:t>Each taught course on the programme will provide you with opportunities to receive formative feedback on your work from tutors and peers. This might take the form of, for example, structured discussion, blog comments, feed- forward tasks, formative assignments, or mid-course feedback. Formative feedback is valuable in supporting your understanding of what is expected from the assessments on each course, pushing your ideas forward, and helping you make the most of your time on the programme.</w:t>
      </w:r>
    </w:p>
    <w:p w14:paraId="0C8C6E72" w14:textId="72675FC8" w:rsidR="000F20B0" w:rsidRDefault="000F20B0" w:rsidP="00F6361C">
      <w:pPr>
        <w:pStyle w:val="Heading1"/>
        <w:jc w:val="left"/>
      </w:pPr>
      <w:bookmarkStart w:id="22" w:name="_Toc203556541"/>
      <w:bookmarkStart w:id="23" w:name="_Toc206074059"/>
      <w:r>
        <w:lastRenderedPageBreak/>
        <w:t>Useful links</w:t>
      </w:r>
      <w:bookmarkEnd w:id="22"/>
      <w:bookmarkEnd w:id="23"/>
    </w:p>
    <w:p w14:paraId="469217BB" w14:textId="77777777" w:rsidR="005B553F" w:rsidRPr="005B553F" w:rsidRDefault="005B553F" w:rsidP="005B553F">
      <w:pPr>
        <w:rPr>
          <w:lang w:eastAsia="ja-JP"/>
        </w:rPr>
      </w:pPr>
      <w:r w:rsidRPr="005B553F">
        <w:rPr>
          <w:lang w:eastAsia="ja-JP"/>
        </w:rPr>
        <w:t xml:space="preserve">These links refer to information mentioned in this handbook. </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786"/>
        <w:gridCol w:w="4536"/>
      </w:tblGrid>
      <w:tr w:rsidR="00B250FA" w:rsidRPr="000F20B0" w14:paraId="3CFFF25D" w14:textId="7505C5B1" w:rsidTr="00B250FA">
        <w:trPr>
          <w:trHeight w:val="158"/>
        </w:trPr>
        <w:tc>
          <w:tcPr>
            <w:tcW w:w="4786" w:type="dxa"/>
          </w:tcPr>
          <w:p w14:paraId="34CD248D" w14:textId="77777777" w:rsidR="00B250FA" w:rsidRPr="000F20B0" w:rsidRDefault="00B250FA" w:rsidP="00B250FA">
            <w:pPr>
              <w:rPr>
                <w:lang w:eastAsia="ja-JP"/>
              </w:rPr>
            </w:pPr>
            <w:r w:rsidRPr="000F20B0">
              <w:rPr>
                <w:lang w:eastAsia="ja-JP"/>
              </w:rPr>
              <w:t>Online Learning Student Handbook</w:t>
            </w:r>
          </w:p>
        </w:tc>
        <w:tc>
          <w:tcPr>
            <w:tcW w:w="4536" w:type="dxa"/>
          </w:tcPr>
          <w:p w14:paraId="7F226387" w14:textId="73275BFA" w:rsidR="00B250FA" w:rsidRPr="000F20B0" w:rsidRDefault="00BB2039" w:rsidP="00B250FA">
            <w:pPr>
              <w:ind w:right="1773"/>
              <w:rPr>
                <w:lang w:eastAsia="ja-JP"/>
              </w:rPr>
            </w:pPr>
            <w:hyperlink r:id="rId29" w:history="1">
              <w:r w:rsidR="00B250FA" w:rsidRPr="00D836A9">
                <w:rPr>
                  <w:rStyle w:val="Hyperlink"/>
                  <w:lang w:eastAsia="ja-JP"/>
                </w:rPr>
                <w:t>https://edin.ac/3AMrQpc</w:t>
              </w:r>
            </w:hyperlink>
          </w:p>
        </w:tc>
      </w:tr>
      <w:tr w:rsidR="00B250FA" w:rsidRPr="000F20B0" w14:paraId="4DF60941" w14:textId="727B8283" w:rsidTr="00B250FA">
        <w:trPr>
          <w:trHeight w:val="158"/>
        </w:trPr>
        <w:tc>
          <w:tcPr>
            <w:tcW w:w="4786" w:type="dxa"/>
          </w:tcPr>
          <w:p w14:paraId="5796C450" w14:textId="77777777" w:rsidR="00B250FA" w:rsidRPr="000F20B0" w:rsidRDefault="00B250FA" w:rsidP="00B250FA">
            <w:pPr>
              <w:rPr>
                <w:lang w:eastAsia="ja-JP"/>
              </w:rPr>
            </w:pPr>
            <w:r w:rsidRPr="000F20B0">
              <w:rPr>
                <w:lang w:eastAsia="ja-JP"/>
              </w:rPr>
              <w:t>University Regulations</w:t>
            </w:r>
          </w:p>
        </w:tc>
        <w:tc>
          <w:tcPr>
            <w:tcW w:w="4536" w:type="dxa"/>
          </w:tcPr>
          <w:p w14:paraId="762CB633" w14:textId="55EDB601" w:rsidR="00B250FA" w:rsidRPr="000F20B0" w:rsidRDefault="00BB2039" w:rsidP="00B250FA">
            <w:pPr>
              <w:rPr>
                <w:lang w:eastAsia="ja-JP"/>
              </w:rPr>
            </w:pPr>
            <w:hyperlink r:id="rId30" w:history="1">
              <w:r w:rsidR="00B250FA" w:rsidRPr="00D836A9">
                <w:rPr>
                  <w:rStyle w:val="Hyperlink"/>
                  <w:lang w:eastAsia="ja-JP"/>
                </w:rPr>
                <w:t>https://edin.ac/2yRRmvj</w:t>
              </w:r>
            </w:hyperlink>
          </w:p>
        </w:tc>
      </w:tr>
      <w:tr w:rsidR="00B250FA" w:rsidRPr="000F20B0" w14:paraId="1C5605BA" w14:textId="5A52755C" w:rsidTr="00B250FA">
        <w:trPr>
          <w:trHeight w:val="308"/>
        </w:trPr>
        <w:tc>
          <w:tcPr>
            <w:tcW w:w="4786" w:type="dxa"/>
          </w:tcPr>
          <w:p w14:paraId="5D5B8DA6" w14:textId="77777777" w:rsidR="00B250FA" w:rsidRPr="000F20B0" w:rsidRDefault="00B250FA" w:rsidP="00B250FA">
            <w:pPr>
              <w:rPr>
                <w:lang w:eastAsia="ja-JP"/>
              </w:rPr>
            </w:pPr>
            <w:r w:rsidRPr="000F20B0">
              <w:rPr>
                <w:lang w:eastAsia="ja-JP"/>
              </w:rPr>
              <w:t>Degree Regulations and Programmes of Study</w:t>
            </w:r>
          </w:p>
        </w:tc>
        <w:tc>
          <w:tcPr>
            <w:tcW w:w="4536" w:type="dxa"/>
          </w:tcPr>
          <w:p w14:paraId="1828A9B8" w14:textId="31E5DB2B" w:rsidR="00B250FA" w:rsidRPr="000F20B0" w:rsidRDefault="00BB2039" w:rsidP="00B250FA">
            <w:pPr>
              <w:rPr>
                <w:lang w:eastAsia="ja-JP"/>
              </w:rPr>
            </w:pPr>
            <w:hyperlink r:id="rId31" w:history="1">
              <w:r w:rsidR="00B250FA" w:rsidRPr="00D836A9">
                <w:rPr>
                  <w:rStyle w:val="Hyperlink"/>
                  <w:lang w:eastAsia="ja-JP"/>
                </w:rPr>
                <w:t>https://edin.ac/1TSYUEy</w:t>
              </w:r>
            </w:hyperlink>
          </w:p>
        </w:tc>
      </w:tr>
      <w:tr w:rsidR="00B250FA" w:rsidRPr="000F20B0" w14:paraId="5F3C959B" w14:textId="7EBE8861" w:rsidTr="00B250FA">
        <w:trPr>
          <w:trHeight w:val="158"/>
        </w:trPr>
        <w:tc>
          <w:tcPr>
            <w:tcW w:w="4786" w:type="dxa"/>
          </w:tcPr>
          <w:p w14:paraId="7FA45ACE" w14:textId="77777777" w:rsidR="00B250FA" w:rsidRPr="000F20B0" w:rsidRDefault="00B250FA" w:rsidP="00B250FA">
            <w:pPr>
              <w:rPr>
                <w:lang w:eastAsia="ja-JP"/>
              </w:rPr>
            </w:pPr>
            <w:r w:rsidRPr="000F20B0">
              <w:rPr>
                <w:lang w:eastAsia="ja-JP"/>
              </w:rPr>
              <w:t>Taught Assessment Regulations</w:t>
            </w:r>
          </w:p>
        </w:tc>
        <w:tc>
          <w:tcPr>
            <w:tcW w:w="4536" w:type="dxa"/>
          </w:tcPr>
          <w:p w14:paraId="09513DA0" w14:textId="21F34446" w:rsidR="00B250FA" w:rsidRPr="000F20B0" w:rsidRDefault="00BB2039" w:rsidP="00B250FA">
            <w:pPr>
              <w:rPr>
                <w:lang w:eastAsia="ja-JP"/>
              </w:rPr>
            </w:pPr>
            <w:hyperlink r:id="rId32" w:history="1">
              <w:r w:rsidR="00B7696A" w:rsidRPr="00D836A9">
                <w:rPr>
                  <w:rStyle w:val="Hyperlink"/>
                  <w:lang w:eastAsia="ja-JP"/>
                </w:rPr>
                <w:t>https://edin.ac/3wMibPZ</w:t>
              </w:r>
            </w:hyperlink>
          </w:p>
        </w:tc>
      </w:tr>
      <w:tr w:rsidR="00B250FA" w:rsidRPr="000F20B0" w14:paraId="5018FD2A" w14:textId="2E72C4E0" w:rsidTr="00B250FA">
        <w:trPr>
          <w:trHeight w:val="158"/>
        </w:trPr>
        <w:tc>
          <w:tcPr>
            <w:tcW w:w="4786" w:type="dxa"/>
          </w:tcPr>
          <w:p w14:paraId="02B40B0F" w14:textId="77777777" w:rsidR="00B250FA" w:rsidRPr="000F20B0" w:rsidRDefault="00B250FA" w:rsidP="00B250FA">
            <w:pPr>
              <w:rPr>
                <w:lang w:eastAsia="ja-JP"/>
              </w:rPr>
            </w:pPr>
            <w:r w:rsidRPr="000F20B0">
              <w:rPr>
                <w:lang w:eastAsia="ja-JP"/>
              </w:rPr>
              <w:t>Postgraduate Prospectus</w:t>
            </w:r>
          </w:p>
        </w:tc>
        <w:tc>
          <w:tcPr>
            <w:tcW w:w="4536" w:type="dxa"/>
          </w:tcPr>
          <w:p w14:paraId="372A614A" w14:textId="5C4487C5" w:rsidR="00B250FA" w:rsidRPr="000F20B0" w:rsidRDefault="00BB2039" w:rsidP="00B250FA">
            <w:pPr>
              <w:rPr>
                <w:lang w:eastAsia="ja-JP"/>
              </w:rPr>
            </w:pPr>
            <w:hyperlink r:id="rId33" w:history="1">
              <w:r w:rsidR="00D836A9" w:rsidRPr="00F2617B">
                <w:rPr>
                  <w:rStyle w:val="Hyperlink"/>
                  <w:lang w:eastAsia="ja-JP"/>
                </w:rPr>
                <w:t>https://edin.ac/2raiG47</w:t>
              </w:r>
            </w:hyperlink>
            <w:r w:rsidR="00D836A9">
              <w:rPr>
                <w:u w:val="single"/>
                <w:lang w:eastAsia="ja-JP"/>
              </w:rPr>
              <w:t xml:space="preserve"> </w:t>
            </w:r>
          </w:p>
        </w:tc>
      </w:tr>
      <w:tr w:rsidR="00B250FA" w:rsidRPr="000F20B0" w14:paraId="582B93F1" w14:textId="49260662" w:rsidTr="00B250FA">
        <w:trPr>
          <w:trHeight w:val="158"/>
        </w:trPr>
        <w:tc>
          <w:tcPr>
            <w:tcW w:w="4786" w:type="dxa"/>
          </w:tcPr>
          <w:p w14:paraId="621B9B8E" w14:textId="77777777" w:rsidR="00B250FA" w:rsidRPr="000F20B0" w:rsidRDefault="00B250FA" w:rsidP="00B250FA">
            <w:pPr>
              <w:rPr>
                <w:lang w:eastAsia="ja-JP"/>
              </w:rPr>
            </w:pPr>
            <w:r w:rsidRPr="000F20B0">
              <w:rPr>
                <w:lang w:eastAsia="ja-JP"/>
              </w:rPr>
              <w:t xml:space="preserve">Online Student Getting Started Guide </w:t>
            </w:r>
          </w:p>
        </w:tc>
        <w:tc>
          <w:tcPr>
            <w:tcW w:w="4536" w:type="dxa"/>
          </w:tcPr>
          <w:p w14:paraId="79AE6041" w14:textId="1610B1B6" w:rsidR="00B250FA" w:rsidRPr="000F20B0" w:rsidRDefault="00BB2039" w:rsidP="00B250FA">
            <w:pPr>
              <w:rPr>
                <w:lang w:eastAsia="ja-JP"/>
              </w:rPr>
            </w:pPr>
            <w:hyperlink r:id="rId34" w:history="1">
              <w:r w:rsidR="00B250FA" w:rsidRPr="00D836A9">
                <w:rPr>
                  <w:rStyle w:val="Hyperlink"/>
                  <w:lang w:eastAsia="ja-JP"/>
                </w:rPr>
                <w:t>https://edin.ac/2OPLhdA</w:t>
              </w:r>
            </w:hyperlink>
          </w:p>
        </w:tc>
      </w:tr>
      <w:tr w:rsidR="00B250FA" w:rsidRPr="000F20B0" w14:paraId="0F0FE155" w14:textId="057DFE92" w:rsidTr="00B250FA">
        <w:trPr>
          <w:trHeight w:val="158"/>
        </w:trPr>
        <w:tc>
          <w:tcPr>
            <w:tcW w:w="4786" w:type="dxa"/>
          </w:tcPr>
          <w:p w14:paraId="1CE16C99" w14:textId="5207AF37" w:rsidR="00B250FA" w:rsidRPr="000F20B0" w:rsidRDefault="00B250FA" w:rsidP="00B250FA">
            <w:pPr>
              <w:rPr>
                <w:lang w:eastAsia="ja-JP"/>
              </w:rPr>
            </w:pPr>
            <w:r>
              <w:rPr>
                <w:lang w:eastAsia="ja-JP"/>
              </w:rPr>
              <w:t>School of Social and Political Science</w:t>
            </w:r>
            <w:r w:rsidR="00676E50">
              <w:rPr>
                <w:lang w:eastAsia="ja-JP"/>
              </w:rPr>
              <w:t xml:space="preserve"> (SPS)</w:t>
            </w:r>
          </w:p>
        </w:tc>
        <w:tc>
          <w:tcPr>
            <w:tcW w:w="4536" w:type="dxa"/>
          </w:tcPr>
          <w:p w14:paraId="392F2DB5" w14:textId="28204C57" w:rsidR="00B250FA" w:rsidRDefault="00BB2039" w:rsidP="00B250FA">
            <w:pPr>
              <w:rPr>
                <w:lang w:eastAsia="ja-JP"/>
              </w:rPr>
            </w:pPr>
            <w:hyperlink r:id="rId35" w:history="1">
              <w:r w:rsidR="00B250FA" w:rsidRPr="00D836A9">
                <w:rPr>
                  <w:rStyle w:val="Hyperlink"/>
                  <w:lang w:eastAsia="ja-JP"/>
                </w:rPr>
                <w:t>https://www.sps.ed.ac.uk/</w:t>
              </w:r>
            </w:hyperlink>
          </w:p>
        </w:tc>
      </w:tr>
      <w:tr w:rsidR="00676E50" w:rsidRPr="000F20B0" w14:paraId="6745D876" w14:textId="77777777" w:rsidTr="00B250FA">
        <w:trPr>
          <w:trHeight w:val="158"/>
        </w:trPr>
        <w:tc>
          <w:tcPr>
            <w:tcW w:w="4786" w:type="dxa"/>
          </w:tcPr>
          <w:p w14:paraId="44A02B10" w14:textId="4F451AE0" w:rsidR="00676E50" w:rsidRDefault="00676E50" w:rsidP="00B250FA">
            <w:pPr>
              <w:rPr>
                <w:lang w:eastAsia="ja-JP"/>
              </w:rPr>
            </w:pPr>
            <w:r>
              <w:rPr>
                <w:lang w:eastAsia="ja-JP"/>
              </w:rPr>
              <w:t>Centre of African Studies</w:t>
            </w:r>
          </w:p>
        </w:tc>
        <w:tc>
          <w:tcPr>
            <w:tcW w:w="4536" w:type="dxa"/>
          </w:tcPr>
          <w:p w14:paraId="4FA0CF84" w14:textId="67DA8E05" w:rsidR="00676E50" w:rsidRDefault="00BB2039" w:rsidP="00B250FA">
            <w:hyperlink r:id="rId36" w:history="1">
              <w:r w:rsidR="00676E50" w:rsidRPr="00F2617B">
                <w:rPr>
                  <w:rStyle w:val="Hyperlink"/>
                </w:rPr>
                <w:t>https://www.sps.ed.ac.uk/centre-african-studies</w:t>
              </w:r>
            </w:hyperlink>
            <w:r w:rsidR="00676E50">
              <w:t xml:space="preserve"> </w:t>
            </w:r>
          </w:p>
        </w:tc>
      </w:tr>
      <w:tr w:rsidR="00CC0EA0" w:rsidRPr="000F20B0" w14:paraId="65A78650" w14:textId="77777777" w:rsidTr="00B250FA">
        <w:trPr>
          <w:trHeight w:val="158"/>
        </w:trPr>
        <w:tc>
          <w:tcPr>
            <w:tcW w:w="4786" w:type="dxa"/>
          </w:tcPr>
          <w:p w14:paraId="34A71D4C" w14:textId="04849D86" w:rsidR="00CC0EA0" w:rsidRDefault="00CC0EA0" w:rsidP="00B250FA">
            <w:pPr>
              <w:rPr>
                <w:lang w:eastAsia="ja-JP"/>
              </w:rPr>
            </w:pPr>
            <w:r>
              <w:rPr>
                <w:lang w:eastAsia="ja-JP"/>
              </w:rPr>
              <w:t>Centre of African Studies LinkedIn</w:t>
            </w:r>
          </w:p>
        </w:tc>
        <w:tc>
          <w:tcPr>
            <w:tcW w:w="4536" w:type="dxa"/>
          </w:tcPr>
          <w:p w14:paraId="0A1BC028" w14:textId="6FBD9387" w:rsidR="00CC0EA0" w:rsidRDefault="00BB2039" w:rsidP="00B250FA">
            <w:hyperlink r:id="rId37" w:history="1">
              <w:r w:rsidR="00CC0EA0" w:rsidRPr="00823CDC">
                <w:rPr>
                  <w:rStyle w:val="Hyperlink"/>
                </w:rPr>
                <w:t>https://www.linkedin.com/company/the-centre-of-african-studies-the-university-of-edinburgh/</w:t>
              </w:r>
            </w:hyperlink>
            <w:r w:rsidR="00CC0EA0">
              <w:t xml:space="preserve"> </w:t>
            </w:r>
          </w:p>
        </w:tc>
      </w:tr>
      <w:tr w:rsidR="00B250FA" w:rsidRPr="000F20B0" w14:paraId="6D8F6250" w14:textId="71203458" w:rsidTr="00B250FA">
        <w:trPr>
          <w:trHeight w:val="158"/>
        </w:trPr>
        <w:tc>
          <w:tcPr>
            <w:tcW w:w="4786" w:type="dxa"/>
          </w:tcPr>
          <w:p w14:paraId="07B2B326" w14:textId="56B80748" w:rsidR="00B250FA" w:rsidRDefault="00DF7D26" w:rsidP="00B250FA">
            <w:pPr>
              <w:rPr>
                <w:lang w:eastAsia="ja-JP"/>
              </w:rPr>
            </w:pPr>
            <w:r>
              <w:rPr>
                <w:lang w:eastAsia="ja-JP"/>
              </w:rPr>
              <w:t>MSc International Development</w:t>
            </w:r>
          </w:p>
        </w:tc>
        <w:tc>
          <w:tcPr>
            <w:tcW w:w="4536" w:type="dxa"/>
          </w:tcPr>
          <w:p w14:paraId="350D80F4" w14:textId="4CA8B104" w:rsidR="00B250FA" w:rsidRDefault="00BB2039" w:rsidP="00B250FA">
            <w:pPr>
              <w:rPr>
                <w:lang w:eastAsia="ja-JP"/>
              </w:rPr>
            </w:pPr>
            <w:hyperlink r:id="rId38" w:history="1">
              <w:r w:rsidR="00DF7D26" w:rsidRPr="00F2617B">
                <w:rPr>
                  <w:rStyle w:val="Hyperlink"/>
                  <w:lang w:eastAsia="ja-JP"/>
                </w:rPr>
                <w:t>https://edin.ac/3P6P0RB</w:t>
              </w:r>
            </w:hyperlink>
            <w:r w:rsidR="00DF7D26">
              <w:rPr>
                <w:lang w:eastAsia="ja-JP"/>
              </w:rPr>
              <w:t xml:space="preserve"> </w:t>
            </w:r>
          </w:p>
        </w:tc>
      </w:tr>
      <w:tr w:rsidR="00F16A0A" w:rsidRPr="000F20B0" w14:paraId="0AD904A3" w14:textId="77777777" w:rsidTr="00B250FA">
        <w:trPr>
          <w:trHeight w:val="158"/>
        </w:trPr>
        <w:tc>
          <w:tcPr>
            <w:tcW w:w="4786" w:type="dxa"/>
          </w:tcPr>
          <w:p w14:paraId="20D340FF" w14:textId="578BBE36" w:rsidR="00F16A0A" w:rsidRDefault="00676E50" w:rsidP="00B250FA">
            <w:pPr>
              <w:rPr>
                <w:lang w:eastAsia="ja-JP"/>
              </w:rPr>
            </w:pPr>
            <w:r>
              <w:rPr>
                <w:lang w:eastAsia="ja-JP"/>
              </w:rPr>
              <w:t>SPS MSc Dissertation</w:t>
            </w:r>
          </w:p>
        </w:tc>
        <w:tc>
          <w:tcPr>
            <w:tcW w:w="4536" w:type="dxa"/>
          </w:tcPr>
          <w:p w14:paraId="6371410A" w14:textId="6BE2E22D" w:rsidR="00F16A0A" w:rsidRDefault="00BB2039" w:rsidP="00B250FA">
            <w:pPr>
              <w:rPr>
                <w:lang w:eastAsia="ja-JP"/>
              </w:rPr>
            </w:pPr>
            <w:hyperlink r:id="rId39" w:history="1">
              <w:r w:rsidR="00676E50" w:rsidRPr="00F2617B">
                <w:rPr>
                  <w:rStyle w:val="Hyperlink"/>
                  <w:lang w:eastAsia="ja-JP"/>
                </w:rPr>
                <w:t>https://edin.ac/2YjENZI</w:t>
              </w:r>
            </w:hyperlink>
            <w:r w:rsidR="00676E50">
              <w:rPr>
                <w:lang w:eastAsia="ja-JP"/>
              </w:rPr>
              <w:t xml:space="preserve"> </w:t>
            </w:r>
          </w:p>
        </w:tc>
      </w:tr>
      <w:tr w:rsidR="00676E50" w:rsidRPr="000F20B0" w14:paraId="5C2A5CD9" w14:textId="77777777" w:rsidTr="00B250FA">
        <w:trPr>
          <w:trHeight w:val="158"/>
        </w:trPr>
        <w:tc>
          <w:tcPr>
            <w:tcW w:w="4786" w:type="dxa"/>
          </w:tcPr>
          <w:p w14:paraId="2282E609" w14:textId="1E565C47" w:rsidR="00676E50" w:rsidRDefault="00676E50" w:rsidP="00B250FA">
            <w:pPr>
              <w:rPr>
                <w:lang w:eastAsia="ja-JP"/>
              </w:rPr>
            </w:pPr>
            <w:r>
              <w:rPr>
                <w:lang w:eastAsia="ja-JP"/>
              </w:rPr>
              <w:t>SPS Placement-Based Dissertation</w:t>
            </w:r>
          </w:p>
        </w:tc>
        <w:tc>
          <w:tcPr>
            <w:tcW w:w="4536" w:type="dxa"/>
          </w:tcPr>
          <w:p w14:paraId="12BF9E58" w14:textId="05F048AE" w:rsidR="00676E50" w:rsidRPr="00676E50" w:rsidRDefault="00BB2039" w:rsidP="00B250FA">
            <w:pPr>
              <w:rPr>
                <w:lang w:eastAsia="ja-JP"/>
              </w:rPr>
            </w:pPr>
            <w:hyperlink r:id="rId40" w:history="1">
              <w:r w:rsidR="00676E50" w:rsidRPr="00F2617B">
                <w:rPr>
                  <w:rStyle w:val="Hyperlink"/>
                  <w:lang w:eastAsia="ja-JP"/>
                </w:rPr>
                <w:t>https://edin.ac/3J3sIMK</w:t>
              </w:r>
            </w:hyperlink>
            <w:r w:rsidR="00676E50">
              <w:rPr>
                <w:lang w:eastAsia="ja-JP"/>
              </w:rPr>
              <w:t xml:space="preserve"> </w:t>
            </w:r>
          </w:p>
        </w:tc>
      </w:tr>
    </w:tbl>
    <w:p w14:paraId="6C7A6310" w14:textId="77777777" w:rsidR="000F20B0" w:rsidRPr="006E390C" w:rsidRDefault="000F20B0" w:rsidP="005B553F">
      <w:pPr>
        <w:rPr>
          <w:lang w:eastAsia="ja-JP"/>
        </w:rPr>
      </w:pPr>
    </w:p>
    <w:sectPr w:rsidR="000F20B0" w:rsidRPr="006E390C" w:rsidSect="00822F64">
      <w:pgSz w:w="11894" w:h="1681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3A537" w14:textId="77777777" w:rsidR="007B3F47" w:rsidRDefault="007B3F47" w:rsidP="00095085">
      <w:r>
        <w:separator/>
      </w:r>
    </w:p>
  </w:endnote>
  <w:endnote w:type="continuationSeparator" w:id="0">
    <w:p w14:paraId="620EE950" w14:textId="77777777" w:rsidR="007B3F47" w:rsidRDefault="007B3F47" w:rsidP="000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6F18" w14:textId="77777777" w:rsidR="009D4129" w:rsidRPr="00BB2039" w:rsidRDefault="009D4129" w:rsidP="00BB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D0BA" w14:textId="77777777" w:rsidR="007B3F47" w:rsidRDefault="007B3F47" w:rsidP="00095085">
      <w:r>
        <w:separator/>
      </w:r>
    </w:p>
  </w:footnote>
  <w:footnote w:type="continuationSeparator" w:id="0">
    <w:p w14:paraId="2902EB72" w14:textId="77777777" w:rsidR="007B3F47" w:rsidRDefault="007B3F47" w:rsidP="0009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5262" w14:textId="01449D95" w:rsidR="00371B30" w:rsidRDefault="00371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3EB"/>
    <w:multiLevelType w:val="hybridMultilevel"/>
    <w:tmpl w:val="01A2F3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3A5B37"/>
    <w:multiLevelType w:val="hybridMultilevel"/>
    <w:tmpl w:val="4F6AF054"/>
    <w:lvl w:ilvl="0" w:tplc="7996FA2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B30BE"/>
    <w:multiLevelType w:val="hybridMultilevel"/>
    <w:tmpl w:val="49F6EB88"/>
    <w:lvl w:ilvl="0" w:tplc="7996FA2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E1395"/>
    <w:multiLevelType w:val="hybridMultilevel"/>
    <w:tmpl w:val="C582B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94C47"/>
    <w:multiLevelType w:val="hybridMultilevel"/>
    <w:tmpl w:val="77BC05AC"/>
    <w:lvl w:ilvl="0" w:tplc="7996FA26">
      <w:numFmt w:val="bullet"/>
      <w:lvlText w:val="•"/>
      <w:lvlJc w:val="left"/>
      <w:pPr>
        <w:ind w:left="1440" w:hanging="72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AB4BAC"/>
    <w:multiLevelType w:val="hybridMultilevel"/>
    <w:tmpl w:val="7DF0D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7C130A"/>
    <w:multiLevelType w:val="hybridMultilevel"/>
    <w:tmpl w:val="30F4724E"/>
    <w:lvl w:ilvl="0" w:tplc="7996FA2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64943"/>
    <w:multiLevelType w:val="multilevel"/>
    <w:tmpl w:val="3172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B32488"/>
    <w:multiLevelType w:val="hybridMultilevel"/>
    <w:tmpl w:val="3A589A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597B1C5F"/>
    <w:multiLevelType w:val="hybridMultilevel"/>
    <w:tmpl w:val="38F8F29A"/>
    <w:lvl w:ilvl="0" w:tplc="08090001">
      <w:start w:val="1"/>
      <w:numFmt w:val="bullet"/>
      <w:lvlText w:val=""/>
      <w:lvlJc w:val="left"/>
      <w:pPr>
        <w:ind w:left="-285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1410" w:hanging="360"/>
      </w:pPr>
      <w:rPr>
        <w:rFonts w:ascii="Wingdings" w:hAnsi="Wingdings" w:hint="default"/>
      </w:rPr>
    </w:lvl>
    <w:lvl w:ilvl="3" w:tplc="08090001" w:tentative="1">
      <w:start w:val="1"/>
      <w:numFmt w:val="bullet"/>
      <w:lvlText w:val=""/>
      <w:lvlJc w:val="left"/>
      <w:pPr>
        <w:ind w:left="-690" w:hanging="360"/>
      </w:pPr>
      <w:rPr>
        <w:rFonts w:ascii="Symbol" w:hAnsi="Symbol" w:hint="default"/>
      </w:rPr>
    </w:lvl>
    <w:lvl w:ilvl="4" w:tplc="08090003" w:tentative="1">
      <w:start w:val="1"/>
      <w:numFmt w:val="bullet"/>
      <w:lvlText w:val="o"/>
      <w:lvlJc w:val="left"/>
      <w:pPr>
        <w:ind w:left="30" w:hanging="360"/>
      </w:pPr>
      <w:rPr>
        <w:rFonts w:ascii="Courier New" w:hAnsi="Courier New" w:cs="Courier New" w:hint="default"/>
      </w:rPr>
    </w:lvl>
    <w:lvl w:ilvl="5" w:tplc="08090005" w:tentative="1">
      <w:start w:val="1"/>
      <w:numFmt w:val="bullet"/>
      <w:lvlText w:val=""/>
      <w:lvlJc w:val="left"/>
      <w:pPr>
        <w:ind w:left="750" w:hanging="360"/>
      </w:pPr>
      <w:rPr>
        <w:rFonts w:ascii="Wingdings" w:hAnsi="Wingdings" w:hint="default"/>
      </w:rPr>
    </w:lvl>
    <w:lvl w:ilvl="6" w:tplc="08090001" w:tentative="1">
      <w:start w:val="1"/>
      <w:numFmt w:val="bullet"/>
      <w:lvlText w:val=""/>
      <w:lvlJc w:val="left"/>
      <w:pPr>
        <w:ind w:left="1470" w:hanging="360"/>
      </w:pPr>
      <w:rPr>
        <w:rFonts w:ascii="Symbol" w:hAnsi="Symbol" w:hint="default"/>
      </w:rPr>
    </w:lvl>
    <w:lvl w:ilvl="7" w:tplc="08090003" w:tentative="1">
      <w:start w:val="1"/>
      <w:numFmt w:val="bullet"/>
      <w:lvlText w:val="o"/>
      <w:lvlJc w:val="left"/>
      <w:pPr>
        <w:ind w:left="2190" w:hanging="360"/>
      </w:pPr>
      <w:rPr>
        <w:rFonts w:ascii="Courier New" w:hAnsi="Courier New" w:cs="Courier New" w:hint="default"/>
      </w:rPr>
    </w:lvl>
    <w:lvl w:ilvl="8" w:tplc="08090005" w:tentative="1">
      <w:start w:val="1"/>
      <w:numFmt w:val="bullet"/>
      <w:lvlText w:val=""/>
      <w:lvlJc w:val="left"/>
      <w:pPr>
        <w:ind w:left="2910" w:hanging="360"/>
      </w:pPr>
      <w:rPr>
        <w:rFonts w:ascii="Wingdings" w:hAnsi="Wingdings" w:hint="default"/>
      </w:rPr>
    </w:lvl>
  </w:abstractNum>
  <w:abstractNum w:abstractNumId="10" w15:restartNumberingAfterBreak="0">
    <w:nsid w:val="6A21386C"/>
    <w:multiLevelType w:val="hybridMultilevel"/>
    <w:tmpl w:val="770A23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16456D2"/>
    <w:multiLevelType w:val="hybridMultilevel"/>
    <w:tmpl w:val="3EEAEBA2"/>
    <w:lvl w:ilvl="0" w:tplc="7996FA26">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3767F2"/>
    <w:multiLevelType w:val="hybridMultilevel"/>
    <w:tmpl w:val="E7646F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D1C7C0D"/>
    <w:multiLevelType w:val="hybridMultilevel"/>
    <w:tmpl w:val="AEB03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0"/>
  </w:num>
  <w:num w:numId="4">
    <w:abstractNumId w:val="12"/>
  </w:num>
  <w:num w:numId="5">
    <w:abstractNumId w:val="5"/>
  </w:num>
  <w:num w:numId="6">
    <w:abstractNumId w:val="11"/>
  </w:num>
  <w:num w:numId="7">
    <w:abstractNumId w:val="4"/>
  </w:num>
  <w:num w:numId="8">
    <w:abstractNumId w:val="2"/>
  </w:num>
  <w:num w:numId="9">
    <w:abstractNumId w:val="1"/>
  </w:num>
  <w:num w:numId="10">
    <w:abstractNumId w:val="6"/>
  </w:num>
  <w:num w:numId="11">
    <w:abstractNumId w:val="3"/>
  </w:num>
  <w:num w:numId="12">
    <w:abstractNumId w:val="7"/>
  </w:num>
  <w:num w:numId="13">
    <w:abstractNumId w:val="13"/>
  </w:num>
  <w:num w:numId="1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21B"/>
    <w:rsid w:val="000059EE"/>
    <w:rsid w:val="00007267"/>
    <w:rsid w:val="0002269F"/>
    <w:rsid w:val="00025BB3"/>
    <w:rsid w:val="00027150"/>
    <w:rsid w:val="00030960"/>
    <w:rsid w:val="000375E1"/>
    <w:rsid w:val="00047B26"/>
    <w:rsid w:val="00055E7B"/>
    <w:rsid w:val="0006769C"/>
    <w:rsid w:val="00072483"/>
    <w:rsid w:val="00086F4E"/>
    <w:rsid w:val="00095085"/>
    <w:rsid w:val="000950F5"/>
    <w:rsid w:val="000A19C7"/>
    <w:rsid w:val="000A7FD2"/>
    <w:rsid w:val="000B07BC"/>
    <w:rsid w:val="000B3827"/>
    <w:rsid w:val="000B39B7"/>
    <w:rsid w:val="000C0216"/>
    <w:rsid w:val="000C63FF"/>
    <w:rsid w:val="000C7CA7"/>
    <w:rsid w:val="000D7CAD"/>
    <w:rsid w:val="000F20B0"/>
    <w:rsid w:val="000F25BD"/>
    <w:rsid w:val="00101410"/>
    <w:rsid w:val="00102CF4"/>
    <w:rsid w:val="001075F7"/>
    <w:rsid w:val="0012031B"/>
    <w:rsid w:val="001312B0"/>
    <w:rsid w:val="00131341"/>
    <w:rsid w:val="001337E1"/>
    <w:rsid w:val="00133EF7"/>
    <w:rsid w:val="001341C6"/>
    <w:rsid w:val="001360B5"/>
    <w:rsid w:val="00140476"/>
    <w:rsid w:val="00142C4A"/>
    <w:rsid w:val="00143B36"/>
    <w:rsid w:val="001574E7"/>
    <w:rsid w:val="00161ADD"/>
    <w:rsid w:val="001668DC"/>
    <w:rsid w:val="00167D7D"/>
    <w:rsid w:val="00170A47"/>
    <w:rsid w:val="0017236B"/>
    <w:rsid w:val="00173BEB"/>
    <w:rsid w:val="001742EC"/>
    <w:rsid w:val="00175AFE"/>
    <w:rsid w:val="00183272"/>
    <w:rsid w:val="00190D8E"/>
    <w:rsid w:val="00190F3F"/>
    <w:rsid w:val="001922E7"/>
    <w:rsid w:val="00192E86"/>
    <w:rsid w:val="00197877"/>
    <w:rsid w:val="001A09D7"/>
    <w:rsid w:val="001A22AA"/>
    <w:rsid w:val="001B1765"/>
    <w:rsid w:val="001B5C29"/>
    <w:rsid w:val="001D3129"/>
    <w:rsid w:val="001D5603"/>
    <w:rsid w:val="001E2E88"/>
    <w:rsid w:val="001F0C6F"/>
    <w:rsid w:val="001F353D"/>
    <w:rsid w:val="002009C4"/>
    <w:rsid w:val="00211798"/>
    <w:rsid w:val="00230143"/>
    <w:rsid w:val="002444E3"/>
    <w:rsid w:val="00261D57"/>
    <w:rsid w:val="00262482"/>
    <w:rsid w:val="00262E3D"/>
    <w:rsid w:val="0026468D"/>
    <w:rsid w:val="00264B78"/>
    <w:rsid w:val="002650FD"/>
    <w:rsid w:val="00271563"/>
    <w:rsid w:val="0028306D"/>
    <w:rsid w:val="00284A73"/>
    <w:rsid w:val="0029371F"/>
    <w:rsid w:val="002A478E"/>
    <w:rsid w:val="002A544B"/>
    <w:rsid w:val="002B29D6"/>
    <w:rsid w:val="002B45F9"/>
    <w:rsid w:val="002B5A7E"/>
    <w:rsid w:val="002B5CD0"/>
    <w:rsid w:val="002B7698"/>
    <w:rsid w:val="002C5731"/>
    <w:rsid w:val="002C5D22"/>
    <w:rsid w:val="002D2380"/>
    <w:rsid w:val="002D2D23"/>
    <w:rsid w:val="002D3E55"/>
    <w:rsid w:val="002D48ED"/>
    <w:rsid w:val="002E4464"/>
    <w:rsid w:val="002E4735"/>
    <w:rsid w:val="002E7264"/>
    <w:rsid w:val="002E7F6B"/>
    <w:rsid w:val="00305F2B"/>
    <w:rsid w:val="00311B9B"/>
    <w:rsid w:val="00311BB2"/>
    <w:rsid w:val="003138CF"/>
    <w:rsid w:val="00317A3F"/>
    <w:rsid w:val="00335924"/>
    <w:rsid w:val="00364434"/>
    <w:rsid w:val="00371B30"/>
    <w:rsid w:val="00387D86"/>
    <w:rsid w:val="00390E39"/>
    <w:rsid w:val="00392BB1"/>
    <w:rsid w:val="003A005E"/>
    <w:rsid w:val="003A3073"/>
    <w:rsid w:val="003B0297"/>
    <w:rsid w:val="003B1077"/>
    <w:rsid w:val="003B3036"/>
    <w:rsid w:val="003D5825"/>
    <w:rsid w:val="003D7A96"/>
    <w:rsid w:val="003D7F9E"/>
    <w:rsid w:val="003E035D"/>
    <w:rsid w:val="003F674E"/>
    <w:rsid w:val="003F7FBA"/>
    <w:rsid w:val="00400BD1"/>
    <w:rsid w:val="00401F35"/>
    <w:rsid w:val="00402639"/>
    <w:rsid w:val="00404031"/>
    <w:rsid w:val="00413794"/>
    <w:rsid w:val="00415585"/>
    <w:rsid w:val="004260BD"/>
    <w:rsid w:val="00427625"/>
    <w:rsid w:val="0043511F"/>
    <w:rsid w:val="0044345D"/>
    <w:rsid w:val="0044573A"/>
    <w:rsid w:val="00452FED"/>
    <w:rsid w:val="00453691"/>
    <w:rsid w:val="00457D20"/>
    <w:rsid w:val="004623F3"/>
    <w:rsid w:val="0046621B"/>
    <w:rsid w:val="00471C69"/>
    <w:rsid w:val="004845F5"/>
    <w:rsid w:val="00490384"/>
    <w:rsid w:val="00493F78"/>
    <w:rsid w:val="004946B9"/>
    <w:rsid w:val="004A058B"/>
    <w:rsid w:val="004B3F9E"/>
    <w:rsid w:val="004B70F3"/>
    <w:rsid w:val="004C2C8C"/>
    <w:rsid w:val="004C2EC3"/>
    <w:rsid w:val="004C4C28"/>
    <w:rsid w:val="004D01EF"/>
    <w:rsid w:val="004D155C"/>
    <w:rsid w:val="004E02FA"/>
    <w:rsid w:val="004E0522"/>
    <w:rsid w:val="004E0961"/>
    <w:rsid w:val="004E597E"/>
    <w:rsid w:val="004E647C"/>
    <w:rsid w:val="004F0F21"/>
    <w:rsid w:val="004F4A0F"/>
    <w:rsid w:val="00500A7E"/>
    <w:rsid w:val="00501EC3"/>
    <w:rsid w:val="0051537B"/>
    <w:rsid w:val="00525850"/>
    <w:rsid w:val="00530681"/>
    <w:rsid w:val="00533B8B"/>
    <w:rsid w:val="00535FF1"/>
    <w:rsid w:val="005434DE"/>
    <w:rsid w:val="00543BD6"/>
    <w:rsid w:val="00547A15"/>
    <w:rsid w:val="00563F44"/>
    <w:rsid w:val="0056632A"/>
    <w:rsid w:val="00572B3B"/>
    <w:rsid w:val="00573EDC"/>
    <w:rsid w:val="00574237"/>
    <w:rsid w:val="00576502"/>
    <w:rsid w:val="00577B1C"/>
    <w:rsid w:val="00577BFD"/>
    <w:rsid w:val="005977AF"/>
    <w:rsid w:val="005A1DA3"/>
    <w:rsid w:val="005A50EC"/>
    <w:rsid w:val="005B553F"/>
    <w:rsid w:val="005B579D"/>
    <w:rsid w:val="005B76F5"/>
    <w:rsid w:val="005D07BC"/>
    <w:rsid w:val="005D6BD6"/>
    <w:rsid w:val="005E17ED"/>
    <w:rsid w:val="005E4BF7"/>
    <w:rsid w:val="005E4F08"/>
    <w:rsid w:val="005E543C"/>
    <w:rsid w:val="005F2097"/>
    <w:rsid w:val="005F22B6"/>
    <w:rsid w:val="005F6F1A"/>
    <w:rsid w:val="006271A2"/>
    <w:rsid w:val="00627315"/>
    <w:rsid w:val="00631D2E"/>
    <w:rsid w:val="00633552"/>
    <w:rsid w:val="0063643D"/>
    <w:rsid w:val="00640C62"/>
    <w:rsid w:val="00644496"/>
    <w:rsid w:val="0064789C"/>
    <w:rsid w:val="00650449"/>
    <w:rsid w:val="00653586"/>
    <w:rsid w:val="0066202F"/>
    <w:rsid w:val="00665A9F"/>
    <w:rsid w:val="00670FC4"/>
    <w:rsid w:val="00676E50"/>
    <w:rsid w:val="00681F7E"/>
    <w:rsid w:val="00683DE6"/>
    <w:rsid w:val="00687B9D"/>
    <w:rsid w:val="0069479D"/>
    <w:rsid w:val="006B01A0"/>
    <w:rsid w:val="006B07FD"/>
    <w:rsid w:val="006B1615"/>
    <w:rsid w:val="006B2B3E"/>
    <w:rsid w:val="006C0FBC"/>
    <w:rsid w:val="006C249C"/>
    <w:rsid w:val="006D39B8"/>
    <w:rsid w:val="006E36D0"/>
    <w:rsid w:val="006E390C"/>
    <w:rsid w:val="006E3D93"/>
    <w:rsid w:val="006E7D04"/>
    <w:rsid w:val="00700CCF"/>
    <w:rsid w:val="00701A04"/>
    <w:rsid w:val="00704FC2"/>
    <w:rsid w:val="00711A3F"/>
    <w:rsid w:val="0071319E"/>
    <w:rsid w:val="0071530D"/>
    <w:rsid w:val="007174F0"/>
    <w:rsid w:val="00720290"/>
    <w:rsid w:val="00724EE5"/>
    <w:rsid w:val="0072536E"/>
    <w:rsid w:val="0073312B"/>
    <w:rsid w:val="00735A33"/>
    <w:rsid w:val="00736AE1"/>
    <w:rsid w:val="00737926"/>
    <w:rsid w:val="00741447"/>
    <w:rsid w:val="00741752"/>
    <w:rsid w:val="00745BF2"/>
    <w:rsid w:val="0074767E"/>
    <w:rsid w:val="00773A28"/>
    <w:rsid w:val="007742E9"/>
    <w:rsid w:val="00776FC4"/>
    <w:rsid w:val="007903CF"/>
    <w:rsid w:val="00792668"/>
    <w:rsid w:val="007937B8"/>
    <w:rsid w:val="00794FF1"/>
    <w:rsid w:val="00797EC6"/>
    <w:rsid w:val="007A5CE6"/>
    <w:rsid w:val="007A7AC9"/>
    <w:rsid w:val="007B3F47"/>
    <w:rsid w:val="007B4923"/>
    <w:rsid w:val="007C6856"/>
    <w:rsid w:val="007D0C7E"/>
    <w:rsid w:val="007D3636"/>
    <w:rsid w:val="007D791E"/>
    <w:rsid w:val="007F01EC"/>
    <w:rsid w:val="007F41E5"/>
    <w:rsid w:val="007F5B27"/>
    <w:rsid w:val="00807C82"/>
    <w:rsid w:val="00816C6C"/>
    <w:rsid w:val="00817110"/>
    <w:rsid w:val="00820119"/>
    <w:rsid w:val="0082153B"/>
    <w:rsid w:val="00822F64"/>
    <w:rsid w:val="00826A60"/>
    <w:rsid w:val="0082706E"/>
    <w:rsid w:val="008276A9"/>
    <w:rsid w:val="00836533"/>
    <w:rsid w:val="00836F61"/>
    <w:rsid w:val="008373D0"/>
    <w:rsid w:val="00844871"/>
    <w:rsid w:val="008457CE"/>
    <w:rsid w:val="00847807"/>
    <w:rsid w:val="00854CEF"/>
    <w:rsid w:val="00854E58"/>
    <w:rsid w:val="00870060"/>
    <w:rsid w:val="00881E05"/>
    <w:rsid w:val="0088319B"/>
    <w:rsid w:val="0089522F"/>
    <w:rsid w:val="00897385"/>
    <w:rsid w:val="008A2A9D"/>
    <w:rsid w:val="008A5576"/>
    <w:rsid w:val="008B1334"/>
    <w:rsid w:val="008B2A75"/>
    <w:rsid w:val="008C134D"/>
    <w:rsid w:val="008D2BF6"/>
    <w:rsid w:val="008D5FCF"/>
    <w:rsid w:val="008D76CA"/>
    <w:rsid w:val="008E4A09"/>
    <w:rsid w:val="008F2254"/>
    <w:rsid w:val="008F264B"/>
    <w:rsid w:val="008F4DBF"/>
    <w:rsid w:val="009005E6"/>
    <w:rsid w:val="00900B61"/>
    <w:rsid w:val="009019E4"/>
    <w:rsid w:val="00916F6F"/>
    <w:rsid w:val="009173A8"/>
    <w:rsid w:val="009330E2"/>
    <w:rsid w:val="0093436E"/>
    <w:rsid w:val="009363AD"/>
    <w:rsid w:val="009414DF"/>
    <w:rsid w:val="00947086"/>
    <w:rsid w:val="00951C49"/>
    <w:rsid w:val="00971FBE"/>
    <w:rsid w:val="00977B88"/>
    <w:rsid w:val="009823EC"/>
    <w:rsid w:val="009A430E"/>
    <w:rsid w:val="009A7404"/>
    <w:rsid w:val="009C0CD2"/>
    <w:rsid w:val="009C2BDA"/>
    <w:rsid w:val="009D4129"/>
    <w:rsid w:val="009D7A82"/>
    <w:rsid w:val="009F73DC"/>
    <w:rsid w:val="00A00101"/>
    <w:rsid w:val="00A04032"/>
    <w:rsid w:val="00A04646"/>
    <w:rsid w:val="00A073A9"/>
    <w:rsid w:val="00A076B5"/>
    <w:rsid w:val="00A13454"/>
    <w:rsid w:val="00A15578"/>
    <w:rsid w:val="00A203F0"/>
    <w:rsid w:val="00A33CE0"/>
    <w:rsid w:val="00A36DAF"/>
    <w:rsid w:val="00A42FB4"/>
    <w:rsid w:val="00A47EC2"/>
    <w:rsid w:val="00A508E0"/>
    <w:rsid w:val="00A5585D"/>
    <w:rsid w:val="00A57A1D"/>
    <w:rsid w:val="00A57EE9"/>
    <w:rsid w:val="00A6053A"/>
    <w:rsid w:val="00A61B01"/>
    <w:rsid w:val="00A63BBB"/>
    <w:rsid w:val="00A71F83"/>
    <w:rsid w:val="00A7772C"/>
    <w:rsid w:val="00A77B61"/>
    <w:rsid w:val="00A810B8"/>
    <w:rsid w:val="00A82279"/>
    <w:rsid w:val="00A8442D"/>
    <w:rsid w:val="00AA4D39"/>
    <w:rsid w:val="00AB1D2A"/>
    <w:rsid w:val="00AB1E89"/>
    <w:rsid w:val="00AB7C97"/>
    <w:rsid w:val="00AC4E77"/>
    <w:rsid w:val="00AD0424"/>
    <w:rsid w:val="00AD47EC"/>
    <w:rsid w:val="00AD53C4"/>
    <w:rsid w:val="00AD6250"/>
    <w:rsid w:val="00AD6252"/>
    <w:rsid w:val="00AD7452"/>
    <w:rsid w:val="00AD7DD7"/>
    <w:rsid w:val="00AE158B"/>
    <w:rsid w:val="00AE1606"/>
    <w:rsid w:val="00AF01F2"/>
    <w:rsid w:val="00AF1907"/>
    <w:rsid w:val="00AF1CB6"/>
    <w:rsid w:val="00AF5CCB"/>
    <w:rsid w:val="00B10671"/>
    <w:rsid w:val="00B15D12"/>
    <w:rsid w:val="00B22741"/>
    <w:rsid w:val="00B250B1"/>
    <w:rsid w:val="00B250FA"/>
    <w:rsid w:val="00B304F8"/>
    <w:rsid w:val="00B40C1E"/>
    <w:rsid w:val="00B4461A"/>
    <w:rsid w:val="00B52683"/>
    <w:rsid w:val="00B53828"/>
    <w:rsid w:val="00B579C5"/>
    <w:rsid w:val="00B60288"/>
    <w:rsid w:val="00B6735D"/>
    <w:rsid w:val="00B7126A"/>
    <w:rsid w:val="00B7696A"/>
    <w:rsid w:val="00B77A4C"/>
    <w:rsid w:val="00B82C68"/>
    <w:rsid w:val="00B86010"/>
    <w:rsid w:val="00B974AF"/>
    <w:rsid w:val="00BA1D64"/>
    <w:rsid w:val="00BA392F"/>
    <w:rsid w:val="00BB144E"/>
    <w:rsid w:val="00BB2039"/>
    <w:rsid w:val="00BB5D64"/>
    <w:rsid w:val="00BB5FC9"/>
    <w:rsid w:val="00BC3E2F"/>
    <w:rsid w:val="00BC5279"/>
    <w:rsid w:val="00BC5760"/>
    <w:rsid w:val="00BC5E5D"/>
    <w:rsid w:val="00BC6308"/>
    <w:rsid w:val="00BD528D"/>
    <w:rsid w:val="00BD566B"/>
    <w:rsid w:val="00C039D1"/>
    <w:rsid w:val="00C045F7"/>
    <w:rsid w:val="00C15F4A"/>
    <w:rsid w:val="00C2086E"/>
    <w:rsid w:val="00C20F9D"/>
    <w:rsid w:val="00C262B3"/>
    <w:rsid w:val="00C30463"/>
    <w:rsid w:val="00C30DEF"/>
    <w:rsid w:val="00C32AFE"/>
    <w:rsid w:val="00C35D92"/>
    <w:rsid w:val="00C545BA"/>
    <w:rsid w:val="00C60E71"/>
    <w:rsid w:val="00C6188C"/>
    <w:rsid w:val="00C7002C"/>
    <w:rsid w:val="00C74670"/>
    <w:rsid w:val="00C752AB"/>
    <w:rsid w:val="00C7556F"/>
    <w:rsid w:val="00C93731"/>
    <w:rsid w:val="00C97DA1"/>
    <w:rsid w:val="00CA14F8"/>
    <w:rsid w:val="00CA532B"/>
    <w:rsid w:val="00CB0CBB"/>
    <w:rsid w:val="00CB61F0"/>
    <w:rsid w:val="00CC0C7D"/>
    <w:rsid w:val="00CC0EA0"/>
    <w:rsid w:val="00CC4ED1"/>
    <w:rsid w:val="00CC5AE9"/>
    <w:rsid w:val="00CC70D2"/>
    <w:rsid w:val="00CD0949"/>
    <w:rsid w:val="00CD2A11"/>
    <w:rsid w:val="00CE0FDB"/>
    <w:rsid w:val="00CE1A81"/>
    <w:rsid w:val="00CE267F"/>
    <w:rsid w:val="00CE5145"/>
    <w:rsid w:val="00D0411C"/>
    <w:rsid w:val="00D07DFB"/>
    <w:rsid w:val="00D07E4B"/>
    <w:rsid w:val="00D1472A"/>
    <w:rsid w:val="00D35EF6"/>
    <w:rsid w:val="00D428F0"/>
    <w:rsid w:val="00D60ED1"/>
    <w:rsid w:val="00D646B9"/>
    <w:rsid w:val="00D64B17"/>
    <w:rsid w:val="00D702C7"/>
    <w:rsid w:val="00D82232"/>
    <w:rsid w:val="00D82C5D"/>
    <w:rsid w:val="00D833E0"/>
    <w:rsid w:val="00D836A9"/>
    <w:rsid w:val="00D84982"/>
    <w:rsid w:val="00D903E5"/>
    <w:rsid w:val="00D92EFC"/>
    <w:rsid w:val="00DB2DF7"/>
    <w:rsid w:val="00DC4859"/>
    <w:rsid w:val="00DC5D0B"/>
    <w:rsid w:val="00DC7170"/>
    <w:rsid w:val="00DD55F7"/>
    <w:rsid w:val="00DD6E1C"/>
    <w:rsid w:val="00DD71F3"/>
    <w:rsid w:val="00DD7732"/>
    <w:rsid w:val="00DE4D55"/>
    <w:rsid w:val="00DF2402"/>
    <w:rsid w:val="00DF7D26"/>
    <w:rsid w:val="00DF7DCB"/>
    <w:rsid w:val="00E04595"/>
    <w:rsid w:val="00E07F62"/>
    <w:rsid w:val="00E11254"/>
    <w:rsid w:val="00E124A1"/>
    <w:rsid w:val="00E21668"/>
    <w:rsid w:val="00E238D0"/>
    <w:rsid w:val="00E26130"/>
    <w:rsid w:val="00E37819"/>
    <w:rsid w:val="00E53F25"/>
    <w:rsid w:val="00E61126"/>
    <w:rsid w:val="00E6362C"/>
    <w:rsid w:val="00E90616"/>
    <w:rsid w:val="00E92715"/>
    <w:rsid w:val="00EA6E5A"/>
    <w:rsid w:val="00EB0C26"/>
    <w:rsid w:val="00EB7AEF"/>
    <w:rsid w:val="00EC07D4"/>
    <w:rsid w:val="00ED5D57"/>
    <w:rsid w:val="00EF0175"/>
    <w:rsid w:val="00EF1402"/>
    <w:rsid w:val="00EF37F5"/>
    <w:rsid w:val="00F00DEB"/>
    <w:rsid w:val="00F01C71"/>
    <w:rsid w:val="00F11FD4"/>
    <w:rsid w:val="00F16A0A"/>
    <w:rsid w:val="00F25444"/>
    <w:rsid w:val="00F27731"/>
    <w:rsid w:val="00F3249C"/>
    <w:rsid w:val="00F3269E"/>
    <w:rsid w:val="00F347BF"/>
    <w:rsid w:val="00F44972"/>
    <w:rsid w:val="00F51533"/>
    <w:rsid w:val="00F53ADA"/>
    <w:rsid w:val="00F61379"/>
    <w:rsid w:val="00F6361C"/>
    <w:rsid w:val="00F712A7"/>
    <w:rsid w:val="00F9032A"/>
    <w:rsid w:val="00FA1ADE"/>
    <w:rsid w:val="00FA1B08"/>
    <w:rsid w:val="00FA4170"/>
    <w:rsid w:val="00FA6E5D"/>
    <w:rsid w:val="00FC071F"/>
    <w:rsid w:val="00FC1664"/>
    <w:rsid w:val="00FC3D01"/>
    <w:rsid w:val="00FC67FC"/>
    <w:rsid w:val="00FC7016"/>
    <w:rsid w:val="00FD41A4"/>
    <w:rsid w:val="00FE089C"/>
    <w:rsid w:val="00FE197D"/>
    <w:rsid w:val="00FF4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1EE0F9"/>
  <w14:discardImageEditingDat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1A"/>
    <w:pPr>
      <w:spacing w:before="240" w:after="120" w:line="288" w:lineRule="auto"/>
    </w:pPr>
    <w:rPr>
      <w:rFonts w:ascii="Calibri" w:hAnsi="Calibri"/>
      <w:sz w:val="24"/>
      <w:szCs w:val="24"/>
      <w:lang w:val="en-GB" w:eastAsia="en-US"/>
    </w:rPr>
  </w:style>
  <w:style w:type="paragraph" w:styleId="Heading1">
    <w:name w:val="heading 1"/>
    <w:basedOn w:val="Normal"/>
    <w:next w:val="Normal"/>
    <w:link w:val="Heading1Char"/>
    <w:uiPriority w:val="9"/>
    <w:qFormat/>
    <w:rsid w:val="009019E4"/>
    <w:pPr>
      <w:keepNext/>
      <w:keepLines/>
      <w:jc w:val="center"/>
      <w:outlineLvl w:val="0"/>
    </w:pPr>
    <w:rPr>
      <w:rFonts w:asciiTheme="majorHAnsi" w:eastAsiaTheme="majorEastAsia" w:hAnsiTheme="majorHAnsi" w:cstheme="majorBidi"/>
      <w:b/>
      <w:bCs/>
      <w:color w:val="345A8A" w:themeColor="accent1" w:themeShade="B5"/>
      <w:sz w:val="40"/>
      <w:szCs w:val="32"/>
    </w:rPr>
  </w:style>
  <w:style w:type="paragraph" w:styleId="Heading2">
    <w:name w:val="heading 2"/>
    <w:basedOn w:val="Normal"/>
    <w:next w:val="Normal"/>
    <w:link w:val="Heading2Char"/>
    <w:uiPriority w:val="9"/>
    <w:unhideWhenUsed/>
    <w:qFormat/>
    <w:rsid w:val="00A33CE0"/>
    <w:pPr>
      <w:keepNext/>
      <w:keepLines/>
      <w:spacing w:before="200"/>
      <w:outlineLvl w:val="1"/>
    </w:pPr>
    <w:rPr>
      <w:rFonts w:asciiTheme="majorHAnsi" w:eastAsiaTheme="majorEastAsia" w:hAnsiTheme="majorHAnsi" w:cstheme="majorBidi"/>
      <w:bCs/>
      <w:sz w:val="32"/>
      <w:szCs w:val="26"/>
      <w:lang w:val="en-US" w:eastAsia="ja-JP"/>
    </w:rPr>
  </w:style>
  <w:style w:type="paragraph" w:styleId="Heading3">
    <w:name w:val="heading 3"/>
    <w:basedOn w:val="Normal"/>
    <w:next w:val="Normal"/>
    <w:link w:val="Heading3Char"/>
    <w:uiPriority w:val="9"/>
    <w:unhideWhenUsed/>
    <w:qFormat/>
    <w:rsid w:val="00B15D12"/>
    <w:pPr>
      <w:keepNext/>
      <w:keepLines/>
      <w:spacing w:before="320" w:after="240"/>
      <w:outlineLvl w:val="2"/>
    </w:pPr>
    <w:rPr>
      <w:rFonts w:asciiTheme="majorHAnsi" w:eastAsiaTheme="majorEastAsia" w:hAnsiTheme="majorHAnsi" w:cstheme="majorBidi"/>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1A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A81"/>
    <w:rPr>
      <w:rFonts w:ascii="Lucida Grande" w:hAnsi="Lucida Grande" w:cs="Lucida Grande"/>
      <w:sz w:val="18"/>
      <w:szCs w:val="18"/>
      <w:lang w:val="en-GB" w:eastAsia="en-US"/>
    </w:rPr>
  </w:style>
  <w:style w:type="paragraph" w:styleId="Footer">
    <w:name w:val="footer"/>
    <w:basedOn w:val="Normal"/>
    <w:link w:val="FooterChar"/>
    <w:uiPriority w:val="99"/>
    <w:unhideWhenUsed/>
    <w:rsid w:val="00095085"/>
    <w:pPr>
      <w:tabs>
        <w:tab w:val="center" w:pos="4320"/>
        <w:tab w:val="right" w:pos="8640"/>
      </w:tabs>
    </w:pPr>
  </w:style>
  <w:style w:type="character" w:customStyle="1" w:styleId="FooterChar">
    <w:name w:val="Footer Char"/>
    <w:basedOn w:val="DefaultParagraphFont"/>
    <w:link w:val="Footer"/>
    <w:uiPriority w:val="99"/>
    <w:rsid w:val="00095085"/>
    <w:rPr>
      <w:sz w:val="24"/>
      <w:szCs w:val="24"/>
      <w:lang w:val="en-GB" w:eastAsia="en-US"/>
    </w:rPr>
  </w:style>
  <w:style w:type="character" w:styleId="PageNumber">
    <w:name w:val="page number"/>
    <w:basedOn w:val="DefaultParagraphFont"/>
    <w:uiPriority w:val="99"/>
    <w:semiHidden/>
    <w:unhideWhenUsed/>
    <w:rsid w:val="00095085"/>
  </w:style>
  <w:style w:type="paragraph" w:styleId="Header">
    <w:name w:val="header"/>
    <w:basedOn w:val="Normal"/>
    <w:link w:val="HeaderChar"/>
    <w:uiPriority w:val="99"/>
    <w:unhideWhenUsed/>
    <w:rsid w:val="00095085"/>
    <w:pPr>
      <w:tabs>
        <w:tab w:val="center" w:pos="4320"/>
        <w:tab w:val="right" w:pos="8640"/>
      </w:tabs>
    </w:pPr>
  </w:style>
  <w:style w:type="character" w:customStyle="1" w:styleId="HeaderChar">
    <w:name w:val="Header Char"/>
    <w:basedOn w:val="DefaultParagraphFont"/>
    <w:link w:val="Header"/>
    <w:uiPriority w:val="99"/>
    <w:rsid w:val="00095085"/>
    <w:rPr>
      <w:sz w:val="24"/>
      <w:szCs w:val="24"/>
      <w:lang w:val="en-GB" w:eastAsia="en-US"/>
    </w:rPr>
  </w:style>
  <w:style w:type="paragraph" w:styleId="ListParagraph">
    <w:name w:val="List Paragraph"/>
    <w:basedOn w:val="Normal"/>
    <w:uiPriority w:val="34"/>
    <w:qFormat/>
    <w:rsid w:val="00A810B8"/>
    <w:pPr>
      <w:ind w:left="720"/>
      <w:contextualSpacing/>
    </w:pPr>
  </w:style>
  <w:style w:type="character" w:customStyle="1" w:styleId="Heading2Char">
    <w:name w:val="Heading 2 Char"/>
    <w:basedOn w:val="DefaultParagraphFont"/>
    <w:link w:val="Heading2"/>
    <w:uiPriority w:val="9"/>
    <w:rsid w:val="00A33CE0"/>
    <w:rPr>
      <w:rFonts w:asciiTheme="majorHAnsi" w:eastAsiaTheme="majorEastAsia" w:hAnsiTheme="majorHAnsi" w:cstheme="majorBidi"/>
      <w:bCs/>
      <w:sz w:val="32"/>
      <w:szCs w:val="26"/>
    </w:rPr>
  </w:style>
  <w:style w:type="character" w:customStyle="1" w:styleId="Heading1Char">
    <w:name w:val="Heading 1 Char"/>
    <w:basedOn w:val="DefaultParagraphFont"/>
    <w:link w:val="Heading1"/>
    <w:uiPriority w:val="9"/>
    <w:rsid w:val="009019E4"/>
    <w:rPr>
      <w:rFonts w:asciiTheme="majorHAnsi" w:eastAsiaTheme="majorEastAsia" w:hAnsiTheme="majorHAnsi" w:cstheme="majorBidi"/>
      <w:b/>
      <w:bCs/>
      <w:color w:val="345A8A" w:themeColor="accent1" w:themeShade="B5"/>
      <w:sz w:val="40"/>
      <w:szCs w:val="32"/>
      <w:lang w:val="en-GB" w:eastAsia="en-US"/>
    </w:rPr>
  </w:style>
  <w:style w:type="character" w:customStyle="1" w:styleId="Heading3Char">
    <w:name w:val="Heading 3 Char"/>
    <w:basedOn w:val="DefaultParagraphFont"/>
    <w:link w:val="Heading3"/>
    <w:uiPriority w:val="9"/>
    <w:rsid w:val="00B15D12"/>
    <w:rPr>
      <w:rFonts w:asciiTheme="majorHAnsi" w:eastAsiaTheme="majorEastAsia" w:hAnsiTheme="majorHAnsi" w:cstheme="majorBidi"/>
      <w:bCs/>
      <w:sz w:val="28"/>
      <w:szCs w:val="24"/>
      <w:lang w:val="en-GB" w:eastAsia="en-US"/>
    </w:rPr>
  </w:style>
  <w:style w:type="character" w:styleId="Strong">
    <w:name w:val="Strong"/>
    <w:basedOn w:val="DefaultParagraphFont"/>
    <w:uiPriority w:val="22"/>
    <w:qFormat/>
    <w:rsid w:val="00701A04"/>
    <w:rPr>
      <w:b/>
      <w:bCs/>
    </w:rPr>
  </w:style>
  <w:style w:type="character" w:styleId="Hyperlink">
    <w:name w:val="Hyperlink"/>
    <w:basedOn w:val="DefaultParagraphFont"/>
    <w:uiPriority w:val="99"/>
    <w:unhideWhenUsed/>
    <w:rsid w:val="00A33CE0"/>
    <w:rPr>
      <w:rFonts w:ascii="Calibri" w:hAnsi="Calibri"/>
      <w:color w:val="0000FF" w:themeColor="hyperlink"/>
      <w:sz w:val="24"/>
      <w:u w:val="single"/>
    </w:rPr>
  </w:style>
  <w:style w:type="paragraph" w:styleId="NormalWeb">
    <w:name w:val="Normal (Web)"/>
    <w:basedOn w:val="Normal"/>
    <w:uiPriority w:val="99"/>
    <w:unhideWhenUsed/>
    <w:rsid w:val="006E36D0"/>
    <w:pPr>
      <w:spacing w:before="100" w:beforeAutospacing="1" w:after="100" w:afterAutospacing="1"/>
    </w:pPr>
    <w:rPr>
      <w:rFonts w:ascii="Times" w:hAnsi="Times"/>
      <w:sz w:val="20"/>
      <w:szCs w:val="20"/>
    </w:rPr>
  </w:style>
  <w:style w:type="paragraph" w:styleId="TOCHeading">
    <w:name w:val="TOC Heading"/>
    <w:basedOn w:val="Heading1"/>
    <w:next w:val="Normal"/>
    <w:uiPriority w:val="39"/>
    <w:unhideWhenUsed/>
    <w:qFormat/>
    <w:rsid w:val="00A073A9"/>
    <w:pPr>
      <w:spacing w:line="276" w:lineRule="auto"/>
      <w:jc w:val="left"/>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1B1765"/>
    <w:pPr>
      <w:tabs>
        <w:tab w:val="right" w:leader="dot" w:pos="8284"/>
      </w:tabs>
    </w:pPr>
    <w:rPr>
      <w:b/>
      <w:szCs w:val="22"/>
    </w:rPr>
  </w:style>
  <w:style w:type="paragraph" w:styleId="TOC2">
    <w:name w:val="toc 2"/>
    <w:basedOn w:val="Normal"/>
    <w:next w:val="Normal"/>
    <w:autoRedefine/>
    <w:uiPriority w:val="39"/>
    <w:unhideWhenUsed/>
    <w:rsid w:val="00822F64"/>
    <w:pPr>
      <w:tabs>
        <w:tab w:val="right" w:leader="dot" w:pos="8284"/>
      </w:tabs>
      <w:spacing w:before="0" w:after="0"/>
    </w:pPr>
    <w:rPr>
      <w:szCs w:val="22"/>
    </w:rPr>
  </w:style>
  <w:style w:type="paragraph" w:styleId="TOC3">
    <w:name w:val="toc 3"/>
    <w:basedOn w:val="Normal"/>
    <w:next w:val="Normal"/>
    <w:autoRedefine/>
    <w:uiPriority w:val="39"/>
    <w:unhideWhenUsed/>
    <w:rsid w:val="001341C6"/>
    <w:pPr>
      <w:tabs>
        <w:tab w:val="right" w:leader="dot" w:pos="8284"/>
      </w:tabs>
      <w:spacing w:before="0" w:after="0"/>
      <w:ind w:left="480"/>
    </w:pPr>
    <w:rPr>
      <w:szCs w:val="22"/>
    </w:rPr>
  </w:style>
  <w:style w:type="paragraph" w:styleId="TOC4">
    <w:name w:val="toc 4"/>
    <w:basedOn w:val="Normal"/>
    <w:next w:val="Normal"/>
    <w:autoRedefine/>
    <w:uiPriority w:val="39"/>
    <w:semiHidden/>
    <w:unhideWhenUsed/>
    <w:rsid w:val="00A073A9"/>
    <w:pPr>
      <w:ind w:left="720"/>
    </w:pPr>
    <w:rPr>
      <w:rFonts w:asciiTheme="minorHAnsi" w:hAnsiTheme="minorHAnsi"/>
      <w:sz w:val="18"/>
      <w:szCs w:val="18"/>
    </w:rPr>
  </w:style>
  <w:style w:type="paragraph" w:styleId="TOC5">
    <w:name w:val="toc 5"/>
    <w:basedOn w:val="Normal"/>
    <w:next w:val="Normal"/>
    <w:autoRedefine/>
    <w:uiPriority w:val="39"/>
    <w:semiHidden/>
    <w:unhideWhenUsed/>
    <w:rsid w:val="00A073A9"/>
    <w:pPr>
      <w:ind w:left="960"/>
    </w:pPr>
    <w:rPr>
      <w:rFonts w:asciiTheme="minorHAnsi" w:hAnsiTheme="minorHAnsi"/>
      <w:sz w:val="18"/>
      <w:szCs w:val="18"/>
    </w:rPr>
  </w:style>
  <w:style w:type="paragraph" w:styleId="TOC6">
    <w:name w:val="toc 6"/>
    <w:basedOn w:val="Normal"/>
    <w:next w:val="Normal"/>
    <w:autoRedefine/>
    <w:uiPriority w:val="39"/>
    <w:semiHidden/>
    <w:unhideWhenUsed/>
    <w:rsid w:val="00A073A9"/>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A073A9"/>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A073A9"/>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A073A9"/>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C15F4A"/>
    <w:rPr>
      <w:sz w:val="16"/>
      <w:szCs w:val="16"/>
    </w:rPr>
  </w:style>
  <w:style w:type="paragraph" w:styleId="CommentText">
    <w:name w:val="annotation text"/>
    <w:basedOn w:val="Normal"/>
    <w:link w:val="CommentTextChar"/>
    <w:uiPriority w:val="99"/>
    <w:unhideWhenUsed/>
    <w:rsid w:val="00C15F4A"/>
    <w:rPr>
      <w:sz w:val="20"/>
      <w:szCs w:val="20"/>
    </w:rPr>
  </w:style>
  <w:style w:type="character" w:customStyle="1" w:styleId="CommentTextChar">
    <w:name w:val="Comment Text Char"/>
    <w:basedOn w:val="DefaultParagraphFont"/>
    <w:link w:val="CommentText"/>
    <w:uiPriority w:val="99"/>
    <w:rsid w:val="00C15F4A"/>
    <w:rPr>
      <w:lang w:val="en-GB" w:eastAsia="en-US"/>
    </w:rPr>
  </w:style>
  <w:style w:type="paragraph" w:styleId="CommentSubject">
    <w:name w:val="annotation subject"/>
    <w:basedOn w:val="CommentText"/>
    <w:next w:val="CommentText"/>
    <w:link w:val="CommentSubjectChar"/>
    <w:uiPriority w:val="99"/>
    <w:semiHidden/>
    <w:unhideWhenUsed/>
    <w:rsid w:val="00C15F4A"/>
    <w:rPr>
      <w:b/>
      <w:bCs/>
    </w:rPr>
  </w:style>
  <w:style w:type="character" w:customStyle="1" w:styleId="CommentSubjectChar">
    <w:name w:val="Comment Subject Char"/>
    <w:basedOn w:val="CommentTextChar"/>
    <w:link w:val="CommentSubject"/>
    <w:uiPriority w:val="99"/>
    <w:semiHidden/>
    <w:rsid w:val="00C15F4A"/>
    <w:rPr>
      <w:b/>
      <w:bCs/>
      <w:lang w:val="en-GB" w:eastAsia="en-US"/>
    </w:rPr>
  </w:style>
  <w:style w:type="character" w:customStyle="1" w:styleId="highlight">
    <w:name w:val="highlight"/>
    <w:basedOn w:val="DefaultParagraphFont"/>
    <w:rsid w:val="00E21668"/>
  </w:style>
  <w:style w:type="paragraph" w:styleId="Revision">
    <w:name w:val="Revision"/>
    <w:hidden/>
    <w:uiPriority w:val="99"/>
    <w:semiHidden/>
    <w:rsid w:val="00FA4170"/>
    <w:rPr>
      <w:sz w:val="24"/>
      <w:szCs w:val="24"/>
      <w:lang w:val="en-GB" w:eastAsia="en-US"/>
    </w:rPr>
  </w:style>
  <w:style w:type="character" w:styleId="FollowedHyperlink">
    <w:name w:val="FollowedHyperlink"/>
    <w:basedOn w:val="DefaultParagraphFont"/>
    <w:uiPriority w:val="99"/>
    <w:semiHidden/>
    <w:unhideWhenUsed/>
    <w:rsid w:val="002D2380"/>
    <w:rPr>
      <w:color w:val="800080" w:themeColor="followedHyperlink"/>
      <w:u w:val="single"/>
    </w:rPr>
  </w:style>
  <w:style w:type="paragraph" w:styleId="Title">
    <w:name w:val="Title"/>
    <w:basedOn w:val="Normal"/>
    <w:next w:val="Normal"/>
    <w:link w:val="TitleChar"/>
    <w:uiPriority w:val="10"/>
    <w:qFormat/>
    <w:rsid w:val="00A33CE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CE0"/>
    <w:rPr>
      <w:rFonts w:asciiTheme="majorHAnsi" w:eastAsiaTheme="majorEastAsia" w:hAnsiTheme="majorHAnsi" w:cstheme="majorBidi"/>
      <w:spacing w:val="-10"/>
      <w:kern w:val="28"/>
      <w:sz w:val="56"/>
      <w:szCs w:val="56"/>
      <w:lang w:val="en-GB" w:eastAsia="en-US"/>
    </w:rPr>
  </w:style>
  <w:style w:type="table" w:styleId="TableGrid">
    <w:name w:val="Table Grid"/>
    <w:basedOn w:val="TableNormal"/>
    <w:uiPriority w:val="39"/>
    <w:rsid w:val="00A33CE0"/>
    <w:rPr>
      <w:rFonts w:ascii="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33CE0"/>
    <w:pPr>
      <w:numPr>
        <w:ilvl w:val="1"/>
      </w:numPr>
      <w:spacing w:after="160"/>
    </w:pPr>
    <w:rPr>
      <w:rFonts w:cstheme="minorBidi"/>
      <w:color w:val="5A5A5A" w:themeColor="text1" w:themeTint="A5"/>
      <w:spacing w:val="15"/>
      <w:szCs w:val="22"/>
    </w:rPr>
  </w:style>
  <w:style w:type="character" w:customStyle="1" w:styleId="SubtitleChar">
    <w:name w:val="Subtitle Char"/>
    <w:basedOn w:val="DefaultParagraphFont"/>
    <w:link w:val="Subtitle"/>
    <w:uiPriority w:val="11"/>
    <w:rsid w:val="00A33CE0"/>
    <w:rPr>
      <w:rFonts w:ascii="Calibri" w:hAnsi="Calibri" w:cstheme="minorBidi"/>
      <w:color w:val="5A5A5A" w:themeColor="text1" w:themeTint="A5"/>
      <w:spacing w:val="15"/>
      <w:sz w:val="24"/>
      <w:szCs w:val="22"/>
      <w:lang w:val="en-GB" w:eastAsia="en-US"/>
    </w:rPr>
  </w:style>
  <w:style w:type="paragraph" w:styleId="FootnoteText">
    <w:name w:val="footnote text"/>
    <w:basedOn w:val="Normal"/>
    <w:link w:val="FootnoteTextChar"/>
    <w:uiPriority w:val="99"/>
    <w:semiHidden/>
    <w:unhideWhenUsed/>
    <w:rsid w:val="0065358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653586"/>
    <w:rPr>
      <w:rFonts w:ascii="Calibri" w:hAnsi="Calibri"/>
      <w:lang w:val="en-GB" w:eastAsia="en-US"/>
    </w:rPr>
  </w:style>
  <w:style w:type="character" w:styleId="FootnoteReference">
    <w:name w:val="footnote reference"/>
    <w:basedOn w:val="DefaultParagraphFont"/>
    <w:uiPriority w:val="99"/>
    <w:semiHidden/>
    <w:unhideWhenUsed/>
    <w:rsid w:val="00653586"/>
    <w:rPr>
      <w:vertAlign w:val="superscript"/>
    </w:rPr>
  </w:style>
  <w:style w:type="character" w:styleId="UnresolvedMention">
    <w:name w:val="Unresolved Mention"/>
    <w:basedOn w:val="DefaultParagraphFont"/>
    <w:uiPriority w:val="99"/>
    <w:semiHidden/>
    <w:unhideWhenUsed/>
    <w:rsid w:val="002A4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877">
      <w:bodyDiv w:val="1"/>
      <w:marLeft w:val="0"/>
      <w:marRight w:val="0"/>
      <w:marTop w:val="0"/>
      <w:marBottom w:val="0"/>
      <w:divBdr>
        <w:top w:val="none" w:sz="0" w:space="0" w:color="auto"/>
        <w:left w:val="none" w:sz="0" w:space="0" w:color="auto"/>
        <w:bottom w:val="none" w:sz="0" w:space="0" w:color="auto"/>
        <w:right w:val="none" w:sz="0" w:space="0" w:color="auto"/>
      </w:divBdr>
    </w:div>
    <w:div w:id="72551308">
      <w:bodyDiv w:val="1"/>
      <w:marLeft w:val="0"/>
      <w:marRight w:val="0"/>
      <w:marTop w:val="0"/>
      <w:marBottom w:val="0"/>
      <w:divBdr>
        <w:top w:val="none" w:sz="0" w:space="0" w:color="auto"/>
        <w:left w:val="none" w:sz="0" w:space="0" w:color="auto"/>
        <w:bottom w:val="none" w:sz="0" w:space="0" w:color="auto"/>
        <w:right w:val="none" w:sz="0" w:space="0" w:color="auto"/>
      </w:divBdr>
    </w:div>
    <w:div w:id="91904662">
      <w:bodyDiv w:val="1"/>
      <w:marLeft w:val="0"/>
      <w:marRight w:val="0"/>
      <w:marTop w:val="0"/>
      <w:marBottom w:val="0"/>
      <w:divBdr>
        <w:top w:val="none" w:sz="0" w:space="0" w:color="auto"/>
        <w:left w:val="none" w:sz="0" w:space="0" w:color="auto"/>
        <w:bottom w:val="none" w:sz="0" w:space="0" w:color="auto"/>
        <w:right w:val="none" w:sz="0" w:space="0" w:color="auto"/>
      </w:divBdr>
    </w:div>
    <w:div w:id="172500903">
      <w:bodyDiv w:val="1"/>
      <w:marLeft w:val="0"/>
      <w:marRight w:val="0"/>
      <w:marTop w:val="0"/>
      <w:marBottom w:val="0"/>
      <w:divBdr>
        <w:top w:val="none" w:sz="0" w:space="0" w:color="auto"/>
        <w:left w:val="none" w:sz="0" w:space="0" w:color="auto"/>
        <w:bottom w:val="none" w:sz="0" w:space="0" w:color="auto"/>
        <w:right w:val="none" w:sz="0" w:space="0" w:color="auto"/>
      </w:divBdr>
    </w:div>
    <w:div w:id="265583648">
      <w:bodyDiv w:val="1"/>
      <w:marLeft w:val="0"/>
      <w:marRight w:val="0"/>
      <w:marTop w:val="0"/>
      <w:marBottom w:val="0"/>
      <w:divBdr>
        <w:top w:val="none" w:sz="0" w:space="0" w:color="auto"/>
        <w:left w:val="none" w:sz="0" w:space="0" w:color="auto"/>
        <w:bottom w:val="none" w:sz="0" w:space="0" w:color="auto"/>
        <w:right w:val="none" w:sz="0" w:space="0" w:color="auto"/>
      </w:divBdr>
      <w:divsChild>
        <w:div w:id="1383600452">
          <w:marLeft w:val="0"/>
          <w:marRight w:val="0"/>
          <w:marTop w:val="0"/>
          <w:marBottom w:val="0"/>
          <w:divBdr>
            <w:top w:val="none" w:sz="0" w:space="0" w:color="auto"/>
            <w:left w:val="none" w:sz="0" w:space="0" w:color="auto"/>
            <w:bottom w:val="none" w:sz="0" w:space="0" w:color="auto"/>
            <w:right w:val="none" w:sz="0" w:space="0" w:color="auto"/>
          </w:divBdr>
          <w:divsChild>
            <w:div w:id="952857560">
              <w:marLeft w:val="0"/>
              <w:marRight w:val="0"/>
              <w:marTop w:val="0"/>
              <w:marBottom w:val="0"/>
              <w:divBdr>
                <w:top w:val="none" w:sz="0" w:space="0" w:color="auto"/>
                <w:left w:val="none" w:sz="0" w:space="0" w:color="auto"/>
                <w:bottom w:val="none" w:sz="0" w:space="0" w:color="auto"/>
                <w:right w:val="none" w:sz="0" w:space="0" w:color="auto"/>
              </w:divBdr>
            </w:div>
          </w:divsChild>
        </w:div>
        <w:div w:id="1850291744">
          <w:marLeft w:val="0"/>
          <w:marRight w:val="0"/>
          <w:marTop w:val="0"/>
          <w:marBottom w:val="0"/>
          <w:divBdr>
            <w:top w:val="none" w:sz="0" w:space="0" w:color="auto"/>
            <w:left w:val="none" w:sz="0" w:space="0" w:color="auto"/>
            <w:bottom w:val="none" w:sz="0" w:space="0" w:color="auto"/>
            <w:right w:val="none" w:sz="0" w:space="0" w:color="auto"/>
          </w:divBdr>
        </w:div>
      </w:divsChild>
    </w:div>
    <w:div w:id="364258277">
      <w:bodyDiv w:val="1"/>
      <w:marLeft w:val="0"/>
      <w:marRight w:val="0"/>
      <w:marTop w:val="0"/>
      <w:marBottom w:val="0"/>
      <w:divBdr>
        <w:top w:val="none" w:sz="0" w:space="0" w:color="auto"/>
        <w:left w:val="none" w:sz="0" w:space="0" w:color="auto"/>
        <w:bottom w:val="none" w:sz="0" w:space="0" w:color="auto"/>
        <w:right w:val="none" w:sz="0" w:space="0" w:color="auto"/>
      </w:divBdr>
    </w:div>
    <w:div w:id="519782070">
      <w:bodyDiv w:val="1"/>
      <w:marLeft w:val="0"/>
      <w:marRight w:val="0"/>
      <w:marTop w:val="0"/>
      <w:marBottom w:val="0"/>
      <w:divBdr>
        <w:top w:val="none" w:sz="0" w:space="0" w:color="auto"/>
        <w:left w:val="none" w:sz="0" w:space="0" w:color="auto"/>
        <w:bottom w:val="none" w:sz="0" w:space="0" w:color="auto"/>
        <w:right w:val="none" w:sz="0" w:space="0" w:color="auto"/>
      </w:divBdr>
    </w:div>
    <w:div w:id="520165065">
      <w:bodyDiv w:val="1"/>
      <w:marLeft w:val="0"/>
      <w:marRight w:val="0"/>
      <w:marTop w:val="0"/>
      <w:marBottom w:val="0"/>
      <w:divBdr>
        <w:top w:val="none" w:sz="0" w:space="0" w:color="auto"/>
        <w:left w:val="none" w:sz="0" w:space="0" w:color="auto"/>
        <w:bottom w:val="none" w:sz="0" w:space="0" w:color="auto"/>
        <w:right w:val="none" w:sz="0" w:space="0" w:color="auto"/>
      </w:divBdr>
    </w:div>
    <w:div w:id="639771702">
      <w:bodyDiv w:val="1"/>
      <w:marLeft w:val="0"/>
      <w:marRight w:val="0"/>
      <w:marTop w:val="0"/>
      <w:marBottom w:val="0"/>
      <w:divBdr>
        <w:top w:val="none" w:sz="0" w:space="0" w:color="auto"/>
        <w:left w:val="none" w:sz="0" w:space="0" w:color="auto"/>
        <w:bottom w:val="none" w:sz="0" w:space="0" w:color="auto"/>
        <w:right w:val="none" w:sz="0" w:space="0" w:color="auto"/>
      </w:divBdr>
    </w:div>
    <w:div w:id="657150583">
      <w:bodyDiv w:val="1"/>
      <w:marLeft w:val="0"/>
      <w:marRight w:val="0"/>
      <w:marTop w:val="0"/>
      <w:marBottom w:val="0"/>
      <w:divBdr>
        <w:top w:val="none" w:sz="0" w:space="0" w:color="auto"/>
        <w:left w:val="none" w:sz="0" w:space="0" w:color="auto"/>
        <w:bottom w:val="none" w:sz="0" w:space="0" w:color="auto"/>
        <w:right w:val="none" w:sz="0" w:space="0" w:color="auto"/>
      </w:divBdr>
    </w:div>
    <w:div w:id="675763277">
      <w:bodyDiv w:val="1"/>
      <w:marLeft w:val="0"/>
      <w:marRight w:val="0"/>
      <w:marTop w:val="0"/>
      <w:marBottom w:val="0"/>
      <w:divBdr>
        <w:top w:val="none" w:sz="0" w:space="0" w:color="auto"/>
        <w:left w:val="none" w:sz="0" w:space="0" w:color="auto"/>
        <w:bottom w:val="none" w:sz="0" w:space="0" w:color="auto"/>
        <w:right w:val="none" w:sz="0" w:space="0" w:color="auto"/>
      </w:divBdr>
    </w:div>
    <w:div w:id="679893497">
      <w:bodyDiv w:val="1"/>
      <w:marLeft w:val="0"/>
      <w:marRight w:val="0"/>
      <w:marTop w:val="0"/>
      <w:marBottom w:val="0"/>
      <w:divBdr>
        <w:top w:val="none" w:sz="0" w:space="0" w:color="auto"/>
        <w:left w:val="none" w:sz="0" w:space="0" w:color="auto"/>
        <w:bottom w:val="none" w:sz="0" w:space="0" w:color="auto"/>
        <w:right w:val="none" w:sz="0" w:space="0" w:color="auto"/>
      </w:divBdr>
    </w:div>
    <w:div w:id="693267285">
      <w:bodyDiv w:val="1"/>
      <w:marLeft w:val="0"/>
      <w:marRight w:val="0"/>
      <w:marTop w:val="0"/>
      <w:marBottom w:val="0"/>
      <w:divBdr>
        <w:top w:val="none" w:sz="0" w:space="0" w:color="auto"/>
        <w:left w:val="none" w:sz="0" w:space="0" w:color="auto"/>
        <w:bottom w:val="none" w:sz="0" w:space="0" w:color="auto"/>
        <w:right w:val="none" w:sz="0" w:space="0" w:color="auto"/>
      </w:divBdr>
    </w:div>
    <w:div w:id="710149966">
      <w:bodyDiv w:val="1"/>
      <w:marLeft w:val="0"/>
      <w:marRight w:val="0"/>
      <w:marTop w:val="0"/>
      <w:marBottom w:val="0"/>
      <w:divBdr>
        <w:top w:val="none" w:sz="0" w:space="0" w:color="auto"/>
        <w:left w:val="none" w:sz="0" w:space="0" w:color="auto"/>
        <w:bottom w:val="none" w:sz="0" w:space="0" w:color="auto"/>
        <w:right w:val="none" w:sz="0" w:space="0" w:color="auto"/>
      </w:divBdr>
    </w:div>
    <w:div w:id="736242208">
      <w:bodyDiv w:val="1"/>
      <w:marLeft w:val="0"/>
      <w:marRight w:val="0"/>
      <w:marTop w:val="0"/>
      <w:marBottom w:val="0"/>
      <w:divBdr>
        <w:top w:val="none" w:sz="0" w:space="0" w:color="auto"/>
        <w:left w:val="none" w:sz="0" w:space="0" w:color="auto"/>
        <w:bottom w:val="none" w:sz="0" w:space="0" w:color="auto"/>
        <w:right w:val="none" w:sz="0" w:space="0" w:color="auto"/>
      </w:divBdr>
    </w:div>
    <w:div w:id="737509019">
      <w:bodyDiv w:val="1"/>
      <w:marLeft w:val="0"/>
      <w:marRight w:val="0"/>
      <w:marTop w:val="0"/>
      <w:marBottom w:val="0"/>
      <w:divBdr>
        <w:top w:val="none" w:sz="0" w:space="0" w:color="auto"/>
        <w:left w:val="none" w:sz="0" w:space="0" w:color="auto"/>
        <w:bottom w:val="none" w:sz="0" w:space="0" w:color="auto"/>
        <w:right w:val="none" w:sz="0" w:space="0" w:color="auto"/>
      </w:divBdr>
      <w:divsChild>
        <w:div w:id="728265917">
          <w:marLeft w:val="0"/>
          <w:marRight w:val="0"/>
          <w:marTop w:val="0"/>
          <w:marBottom w:val="0"/>
          <w:divBdr>
            <w:top w:val="none" w:sz="0" w:space="0" w:color="auto"/>
            <w:left w:val="none" w:sz="0" w:space="0" w:color="auto"/>
            <w:bottom w:val="none" w:sz="0" w:space="0" w:color="auto"/>
            <w:right w:val="none" w:sz="0" w:space="0" w:color="auto"/>
          </w:divBdr>
        </w:div>
        <w:div w:id="1071200127">
          <w:marLeft w:val="0"/>
          <w:marRight w:val="0"/>
          <w:marTop w:val="0"/>
          <w:marBottom w:val="0"/>
          <w:divBdr>
            <w:top w:val="none" w:sz="0" w:space="0" w:color="auto"/>
            <w:left w:val="none" w:sz="0" w:space="0" w:color="auto"/>
            <w:bottom w:val="none" w:sz="0" w:space="0" w:color="auto"/>
            <w:right w:val="none" w:sz="0" w:space="0" w:color="auto"/>
          </w:divBdr>
          <w:divsChild>
            <w:div w:id="19712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67264">
      <w:bodyDiv w:val="1"/>
      <w:marLeft w:val="0"/>
      <w:marRight w:val="0"/>
      <w:marTop w:val="0"/>
      <w:marBottom w:val="0"/>
      <w:divBdr>
        <w:top w:val="none" w:sz="0" w:space="0" w:color="auto"/>
        <w:left w:val="none" w:sz="0" w:space="0" w:color="auto"/>
        <w:bottom w:val="none" w:sz="0" w:space="0" w:color="auto"/>
        <w:right w:val="none" w:sz="0" w:space="0" w:color="auto"/>
      </w:divBdr>
    </w:div>
    <w:div w:id="946959448">
      <w:bodyDiv w:val="1"/>
      <w:marLeft w:val="0"/>
      <w:marRight w:val="0"/>
      <w:marTop w:val="0"/>
      <w:marBottom w:val="0"/>
      <w:divBdr>
        <w:top w:val="none" w:sz="0" w:space="0" w:color="auto"/>
        <w:left w:val="none" w:sz="0" w:space="0" w:color="auto"/>
        <w:bottom w:val="none" w:sz="0" w:space="0" w:color="auto"/>
        <w:right w:val="none" w:sz="0" w:space="0" w:color="auto"/>
      </w:divBdr>
    </w:div>
    <w:div w:id="964042004">
      <w:bodyDiv w:val="1"/>
      <w:marLeft w:val="0"/>
      <w:marRight w:val="0"/>
      <w:marTop w:val="0"/>
      <w:marBottom w:val="0"/>
      <w:divBdr>
        <w:top w:val="none" w:sz="0" w:space="0" w:color="auto"/>
        <w:left w:val="none" w:sz="0" w:space="0" w:color="auto"/>
        <w:bottom w:val="none" w:sz="0" w:space="0" w:color="auto"/>
        <w:right w:val="none" w:sz="0" w:space="0" w:color="auto"/>
      </w:divBdr>
    </w:div>
    <w:div w:id="981033618">
      <w:bodyDiv w:val="1"/>
      <w:marLeft w:val="0"/>
      <w:marRight w:val="0"/>
      <w:marTop w:val="0"/>
      <w:marBottom w:val="0"/>
      <w:divBdr>
        <w:top w:val="none" w:sz="0" w:space="0" w:color="auto"/>
        <w:left w:val="none" w:sz="0" w:space="0" w:color="auto"/>
        <w:bottom w:val="none" w:sz="0" w:space="0" w:color="auto"/>
        <w:right w:val="none" w:sz="0" w:space="0" w:color="auto"/>
      </w:divBdr>
    </w:div>
    <w:div w:id="1014458778">
      <w:bodyDiv w:val="1"/>
      <w:marLeft w:val="0"/>
      <w:marRight w:val="0"/>
      <w:marTop w:val="0"/>
      <w:marBottom w:val="0"/>
      <w:divBdr>
        <w:top w:val="none" w:sz="0" w:space="0" w:color="auto"/>
        <w:left w:val="none" w:sz="0" w:space="0" w:color="auto"/>
        <w:bottom w:val="none" w:sz="0" w:space="0" w:color="auto"/>
        <w:right w:val="none" w:sz="0" w:space="0" w:color="auto"/>
      </w:divBdr>
    </w:div>
    <w:div w:id="1051155160">
      <w:bodyDiv w:val="1"/>
      <w:marLeft w:val="0"/>
      <w:marRight w:val="0"/>
      <w:marTop w:val="0"/>
      <w:marBottom w:val="0"/>
      <w:divBdr>
        <w:top w:val="none" w:sz="0" w:space="0" w:color="auto"/>
        <w:left w:val="none" w:sz="0" w:space="0" w:color="auto"/>
        <w:bottom w:val="none" w:sz="0" w:space="0" w:color="auto"/>
        <w:right w:val="none" w:sz="0" w:space="0" w:color="auto"/>
      </w:divBdr>
    </w:div>
    <w:div w:id="1054694395">
      <w:bodyDiv w:val="1"/>
      <w:marLeft w:val="0"/>
      <w:marRight w:val="0"/>
      <w:marTop w:val="0"/>
      <w:marBottom w:val="0"/>
      <w:divBdr>
        <w:top w:val="none" w:sz="0" w:space="0" w:color="auto"/>
        <w:left w:val="none" w:sz="0" w:space="0" w:color="auto"/>
        <w:bottom w:val="none" w:sz="0" w:space="0" w:color="auto"/>
        <w:right w:val="none" w:sz="0" w:space="0" w:color="auto"/>
      </w:divBdr>
    </w:div>
    <w:div w:id="1097872327">
      <w:bodyDiv w:val="1"/>
      <w:marLeft w:val="0"/>
      <w:marRight w:val="0"/>
      <w:marTop w:val="0"/>
      <w:marBottom w:val="0"/>
      <w:divBdr>
        <w:top w:val="none" w:sz="0" w:space="0" w:color="auto"/>
        <w:left w:val="none" w:sz="0" w:space="0" w:color="auto"/>
        <w:bottom w:val="none" w:sz="0" w:space="0" w:color="auto"/>
        <w:right w:val="none" w:sz="0" w:space="0" w:color="auto"/>
      </w:divBdr>
    </w:div>
    <w:div w:id="1120761086">
      <w:bodyDiv w:val="1"/>
      <w:marLeft w:val="0"/>
      <w:marRight w:val="0"/>
      <w:marTop w:val="0"/>
      <w:marBottom w:val="0"/>
      <w:divBdr>
        <w:top w:val="none" w:sz="0" w:space="0" w:color="auto"/>
        <w:left w:val="none" w:sz="0" w:space="0" w:color="auto"/>
        <w:bottom w:val="none" w:sz="0" w:space="0" w:color="auto"/>
        <w:right w:val="none" w:sz="0" w:space="0" w:color="auto"/>
      </w:divBdr>
    </w:div>
    <w:div w:id="1130630139">
      <w:bodyDiv w:val="1"/>
      <w:marLeft w:val="0"/>
      <w:marRight w:val="0"/>
      <w:marTop w:val="0"/>
      <w:marBottom w:val="0"/>
      <w:divBdr>
        <w:top w:val="none" w:sz="0" w:space="0" w:color="auto"/>
        <w:left w:val="none" w:sz="0" w:space="0" w:color="auto"/>
        <w:bottom w:val="none" w:sz="0" w:space="0" w:color="auto"/>
        <w:right w:val="none" w:sz="0" w:space="0" w:color="auto"/>
      </w:divBdr>
    </w:div>
    <w:div w:id="1157038293">
      <w:bodyDiv w:val="1"/>
      <w:marLeft w:val="0"/>
      <w:marRight w:val="0"/>
      <w:marTop w:val="0"/>
      <w:marBottom w:val="0"/>
      <w:divBdr>
        <w:top w:val="none" w:sz="0" w:space="0" w:color="auto"/>
        <w:left w:val="none" w:sz="0" w:space="0" w:color="auto"/>
        <w:bottom w:val="none" w:sz="0" w:space="0" w:color="auto"/>
        <w:right w:val="none" w:sz="0" w:space="0" w:color="auto"/>
      </w:divBdr>
    </w:div>
    <w:div w:id="1172138070">
      <w:bodyDiv w:val="1"/>
      <w:marLeft w:val="0"/>
      <w:marRight w:val="0"/>
      <w:marTop w:val="0"/>
      <w:marBottom w:val="0"/>
      <w:divBdr>
        <w:top w:val="none" w:sz="0" w:space="0" w:color="auto"/>
        <w:left w:val="none" w:sz="0" w:space="0" w:color="auto"/>
        <w:bottom w:val="none" w:sz="0" w:space="0" w:color="auto"/>
        <w:right w:val="none" w:sz="0" w:space="0" w:color="auto"/>
      </w:divBdr>
    </w:div>
    <w:div w:id="1198816750">
      <w:bodyDiv w:val="1"/>
      <w:marLeft w:val="0"/>
      <w:marRight w:val="0"/>
      <w:marTop w:val="0"/>
      <w:marBottom w:val="0"/>
      <w:divBdr>
        <w:top w:val="none" w:sz="0" w:space="0" w:color="auto"/>
        <w:left w:val="none" w:sz="0" w:space="0" w:color="auto"/>
        <w:bottom w:val="none" w:sz="0" w:space="0" w:color="auto"/>
        <w:right w:val="none" w:sz="0" w:space="0" w:color="auto"/>
      </w:divBdr>
      <w:divsChild>
        <w:div w:id="31729965">
          <w:marLeft w:val="0"/>
          <w:marRight w:val="0"/>
          <w:marTop w:val="0"/>
          <w:marBottom w:val="0"/>
          <w:divBdr>
            <w:top w:val="none" w:sz="0" w:space="0" w:color="auto"/>
            <w:left w:val="none" w:sz="0" w:space="0" w:color="auto"/>
            <w:bottom w:val="none" w:sz="0" w:space="0" w:color="auto"/>
            <w:right w:val="none" w:sz="0" w:space="0" w:color="auto"/>
          </w:divBdr>
        </w:div>
      </w:divsChild>
    </w:div>
    <w:div w:id="1251162072">
      <w:bodyDiv w:val="1"/>
      <w:marLeft w:val="0"/>
      <w:marRight w:val="0"/>
      <w:marTop w:val="0"/>
      <w:marBottom w:val="0"/>
      <w:divBdr>
        <w:top w:val="none" w:sz="0" w:space="0" w:color="auto"/>
        <w:left w:val="none" w:sz="0" w:space="0" w:color="auto"/>
        <w:bottom w:val="none" w:sz="0" w:space="0" w:color="auto"/>
        <w:right w:val="none" w:sz="0" w:space="0" w:color="auto"/>
      </w:divBdr>
    </w:div>
    <w:div w:id="1265117728">
      <w:bodyDiv w:val="1"/>
      <w:marLeft w:val="0"/>
      <w:marRight w:val="0"/>
      <w:marTop w:val="0"/>
      <w:marBottom w:val="0"/>
      <w:divBdr>
        <w:top w:val="none" w:sz="0" w:space="0" w:color="auto"/>
        <w:left w:val="none" w:sz="0" w:space="0" w:color="auto"/>
        <w:bottom w:val="none" w:sz="0" w:space="0" w:color="auto"/>
        <w:right w:val="none" w:sz="0" w:space="0" w:color="auto"/>
      </w:divBdr>
    </w:div>
    <w:div w:id="1296641221">
      <w:bodyDiv w:val="1"/>
      <w:marLeft w:val="0"/>
      <w:marRight w:val="0"/>
      <w:marTop w:val="0"/>
      <w:marBottom w:val="0"/>
      <w:divBdr>
        <w:top w:val="none" w:sz="0" w:space="0" w:color="auto"/>
        <w:left w:val="none" w:sz="0" w:space="0" w:color="auto"/>
        <w:bottom w:val="none" w:sz="0" w:space="0" w:color="auto"/>
        <w:right w:val="none" w:sz="0" w:space="0" w:color="auto"/>
      </w:divBdr>
    </w:div>
    <w:div w:id="1357343878">
      <w:bodyDiv w:val="1"/>
      <w:marLeft w:val="0"/>
      <w:marRight w:val="0"/>
      <w:marTop w:val="0"/>
      <w:marBottom w:val="0"/>
      <w:divBdr>
        <w:top w:val="none" w:sz="0" w:space="0" w:color="auto"/>
        <w:left w:val="none" w:sz="0" w:space="0" w:color="auto"/>
        <w:bottom w:val="none" w:sz="0" w:space="0" w:color="auto"/>
        <w:right w:val="none" w:sz="0" w:space="0" w:color="auto"/>
      </w:divBdr>
    </w:div>
    <w:div w:id="1358384986">
      <w:bodyDiv w:val="1"/>
      <w:marLeft w:val="0"/>
      <w:marRight w:val="0"/>
      <w:marTop w:val="0"/>
      <w:marBottom w:val="0"/>
      <w:divBdr>
        <w:top w:val="none" w:sz="0" w:space="0" w:color="auto"/>
        <w:left w:val="none" w:sz="0" w:space="0" w:color="auto"/>
        <w:bottom w:val="none" w:sz="0" w:space="0" w:color="auto"/>
        <w:right w:val="none" w:sz="0" w:space="0" w:color="auto"/>
      </w:divBdr>
    </w:div>
    <w:div w:id="1384597432">
      <w:bodyDiv w:val="1"/>
      <w:marLeft w:val="0"/>
      <w:marRight w:val="0"/>
      <w:marTop w:val="0"/>
      <w:marBottom w:val="0"/>
      <w:divBdr>
        <w:top w:val="none" w:sz="0" w:space="0" w:color="auto"/>
        <w:left w:val="none" w:sz="0" w:space="0" w:color="auto"/>
        <w:bottom w:val="none" w:sz="0" w:space="0" w:color="auto"/>
        <w:right w:val="none" w:sz="0" w:space="0" w:color="auto"/>
      </w:divBdr>
      <w:divsChild>
        <w:div w:id="2143765074">
          <w:marLeft w:val="0"/>
          <w:marRight w:val="0"/>
          <w:marTop w:val="0"/>
          <w:marBottom w:val="0"/>
          <w:divBdr>
            <w:top w:val="none" w:sz="0" w:space="0" w:color="auto"/>
            <w:left w:val="none" w:sz="0" w:space="0" w:color="auto"/>
            <w:bottom w:val="none" w:sz="0" w:space="0" w:color="auto"/>
            <w:right w:val="none" w:sz="0" w:space="0" w:color="auto"/>
          </w:divBdr>
        </w:div>
      </w:divsChild>
    </w:div>
    <w:div w:id="1402286824">
      <w:bodyDiv w:val="1"/>
      <w:marLeft w:val="0"/>
      <w:marRight w:val="0"/>
      <w:marTop w:val="0"/>
      <w:marBottom w:val="0"/>
      <w:divBdr>
        <w:top w:val="none" w:sz="0" w:space="0" w:color="auto"/>
        <w:left w:val="none" w:sz="0" w:space="0" w:color="auto"/>
        <w:bottom w:val="none" w:sz="0" w:space="0" w:color="auto"/>
        <w:right w:val="none" w:sz="0" w:space="0" w:color="auto"/>
      </w:divBdr>
    </w:div>
    <w:div w:id="1424718709">
      <w:bodyDiv w:val="1"/>
      <w:marLeft w:val="0"/>
      <w:marRight w:val="0"/>
      <w:marTop w:val="0"/>
      <w:marBottom w:val="0"/>
      <w:divBdr>
        <w:top w:val="none" w:sz="0" w:space="0" w:color="auto"/>
        <w:left w:val="none" w:sz="0" w:space="0" w:color="auto"/>
        <w:bottom w:val="none" w:sz="0" w:space="0" w:color="auto"/>
        <w:right w:val="none" w:sz="0" w:space="0" w:color="auto"/>
      </w:divBdr>
    </w:div>
    <w:div w:id="1558466072">
      <w:bodyDiv w:val="1"/>
      <w:marLeft w:val="0"/>
      <w:marRight w:val="0"/>
      <w:marTop w:val="0"/>
      <w:marBottom w:val="0"/>
      <w:divBdr>
        <w:top w:val="none" w:sz="0" w:space="0" w:color="auto"/>
        <w:left w:val="none" w:sz="0" w:space="0" w:color="auto"/>
        <w:bottom w:val="none" w:sz="0" w:space="0" w:color="auto"/>
        <w:right w:val="none" w:sz="0" w:space="0" w:color="auto"/>
      </w:divBdr>
    </w:div>
    <w:div w:id="1590576204">
      <w:bodyDiv w:val="1"/>
      <w:marLeft w:val="0"/>
      <w:marRight w:val="0"/>
      <w:marTop w:val="0"/>
      <w:marBottom w:val="0"/>
      <w:divBdr>
        <w:top w:val="none" w:sz="0" w:space="0" w:color="auto"/>
        <w:left w:val="none" w:sz="0" w:space="0" w:color="auto"/>
        <w:bottom w:val="none" w:sz="0" w:space="0" w:color="auto"/>
        <w:right w:val="none" w:sz="0" w:space="0" w:color="auto"/>
      </w:divBdr>
    </w:div>
    <w:div w:id="1598170688">
      <w:bodyDiv w:val="1"/>
      <w:marLeft w:val="0"/>
      <w:marRight w:val="0"/>
      <w:marTop w:val="0"/>
      <w:marBottom w:val="0"/>
      <w:divBdr>
        <w:top w:val="none" w:sz="0" w:space="0" w:color="auto"/>
        <w:left w:val="none" w:sz="0" w:space="0" w:color="auto"/>
        <w:bottom w:val="none" w:sz="0" w:space="0" w:color="auto"/>
        <w:right w:val="none" w:sz="0" w:space="0" w:color="auto"/>
      </w:divBdr>
    </w:div>
    <w:div w:id="1635404021">
      <w:bodyDiv w:val="1"/>
      <w:marLeft w:val="0"/>
      <w:marRight w:val="0"/>
      <w:marTop w:val="0"/>
      <w:marBottom w:val="0"/>
      <w:divBdr>
        <w:top w:val="none" w:sz="0" w:space="0" w:color="auto"/>
        <w:left w:val="none" w:sz="0" w:space="0" w:color="auto"/>
        <w:bottom w:val="none" w:sz="0" w:space="0" w:color="auto"/>
        <w:right w:val="none" w:sz="0" w:space="0" w:color="auto"/>
      </w:divBdr>
    </w:div>
    <w:div w:id="1637955749">
      <w:bodyDiv w:val="1"/>
      <w:marLeft w:val="0"/>
      <w:marRight w:val="0"/>
      <w:marTop w:val="0"/>
      <w:marBottom w:val="0"/>
      <w:divBdr>
        <w:top w:val="none" w:sz="0" w:space="0" w:color="auto"/>
        <w:left w:val="none" w:sz="0" w:space="0" w:color="auto"/>
        <w:bottom w:val="none" w:sz="0" w:space="0" w:color="auto"/>
        <w:right w:val="none" w:sz="0" w:space="0" w:color="auto"/>
      </w:divBdr>
    </w:div>
    <w:div w:id="1665040132">
      <w:bodyDiv w:val="1"/>
      <w:marLeft w:val="0"/>
      <w:marRight w:val="0"/>
      <w:marTop w:val="0"/>
      <w:marBottom w:val="0"/>
      <w:divBdr>
        <w:top w:val="none" w:sz="0" w:space="0" w:color="auto"/>
        <w:left w:val="none" w:sz="0" w:space="0" w:color="auto"/>
        <w:bottom w:val="none" w:sz="0" w:space="0" w:color="auto"/>
        <w:right w:val="none" w:sz="0" w:space="0" w:color="auto"/>
      </w:divBdr>
    </w:div>
    <w:div w:id="1711567688">
      <w:bodyDiv w:val="1"/>
      <w:marLeft w:val="0"/>
      <w:marRight w:val="0"/>
      <w:marTop w:val="0"/>
      <w:marBottom w:val="0"/>
      <w:divBdr>
        <w:top w:val="none" w:sz="0" w:space="0" w:color="auto"/>
        <w:left w:val="none" w:sz="0" w:space="0" w:color="auto"/>
        <w:bottom w:val="none" w:sz="0" w:space="0" w:color="auto"/>
        <w:right w:val="none" w:sz="0" w:space="0" w:color="auto"/>
      </w:divBdr>
    </w:div>
    <w:div w:id="1750807659">
      <w:bodyDiv w:val="1"/>
      <w:marLeft w:val="0"/>
      <w:marRight w:val="0"/>
      <w:marTop w:val="0"/>
      <w:marBottom w:val="0"/>
      <w:divBdr>
        <w:top w:val="none" w:sz="0" w:space="0" w:color="auto"/>
        <w:left w:val="none" w:sz="0" w:space="0" w:color="auto"/>
        <w:bottom w:val="none" w:sz="0" w:space="0" w:color="auto"/>
        <w:right w:val="none" w:sz="0" w:space="0" w:color="auto"/>
      </w:divBdr>
    </w:div>
    <w:div w:id="1809742755">
      <w:bodyDiv w:val="1"/>
      <w:marLeft w:val="0"/>
      <w:marRight w:val="0"/>
      <w:marTop w:val="0"/>
      <w:marBottom w:val="0"/>
      <w:divBdr>
        <w:top w:val="none" w:sz="0" w:space="0" w:color="auto"/>
        <w:left w:val="none" w:sz="0" w:space="0" w:color="auto"/>
        <w:bottom w:val="none" w:sz="0" w:space="0" w:color="auto"/>
        <w:right w:val="none" w:sz="0" w:space="0" w:color="auto"/>
      </w:divBdr>
    </w:div>
    <w:div w:id="1987393003">
      <w:bodyDiv w:val="1"/>
      <w:marLeft w:val="0"/>
      <w:marRight w:val="0"/>
      <w:marTop w:val="0"/>
      <w:marBottom w:val="0"/>
      <w:divBdr>
        <w:top w:val="none" w:sz="0" w:space="0" w:color="auto"/>
        <w:left w:val="none" w:sz="0" w:space="0" w:color="auto"/>
        <w:bottom w:val="none" w:sz="0" w:space="0" w:color="auto"/>
        <w:right w:val="none" w:sz="0" w:space="0" w:color="auto"/>
      </w:divBdr>
    </w:div>
    <w:div w:id="1991863330">
      <w:bodyDiv w:val="1"/>
      <w:marLeft w:val="0"/>
      <w:marRight w:val="0"/>
      <w:marTop w:val="0"/>
      <w:marBottom w:val="0"/>
      <w:divBdr>
        <w:top w:val="none" w:sz="0" w:space="0" w:color="auto"/>
        <w:left w:val="none" w:sz="0" w:space="0" w:color="auto"/>
        <w:bottom w:val="none" w:sz="0" w:space="0" w:color="auto"/>
        <w:right w:val="none" w:sz="0" w:space="0" w:color="auto"/>
      </w:divBdr>
      <w:divsChild>
        <w:div w:id="104614924">
          <w:marLeft w:val="0"/>
          <w:marRight w:val="0"/>
          <w:marTop w:val="0"/>
          <w:marBottom w:val="0"/>
          <w:divBdr>
            <w:top w:val="none" w:sz="0" w:space="0" w:color="auto"/>
            <w:left w:val="none" w:sz="0" w:space="0" w:color="auto"/>
            <w:bottom w:val="none" w:sz="0" w:space="0" w:color="auto"/>
            <w:right w:val="none" w:sz="0" w:space="0" w:color="auto"/>
          </w:divBdr>
        </w:div>
      </w:divsChild>
    </w:div>
    <w:div w:id="2020231303">
      <w:bodyDiv w:val="1"/>
      <w:marLeft w:val="0"/>
      <w:marRight w:val="0"/>
      <w:marTop w:val="0"/>
      <w:marBottom w:val="0"/>
      <w:divBdr>
        <w:top w:val="none" w:sz="0" w:space="0" w:color="auto"/>
        <w:left w:val="none" w:sz="0" w:space="0" w:color="auto"/>
        <w:bottom w:val="none" w:sz="0" w:space="0" w:color="auto"/>
        <w:right w:val="none" w:sz="0" w:space="0" w:color="auto"/>
      </w:divBdr>
    </w:div>
    <w:div w:id="2043706605">
      <w:bodyDiv w:val="1"/>
      <w:marLeft w:val="0"/>
      <w:marRight w:val="0"/>
      <w:marTop w:val="0"/>
      <w:marBottom w:val="0"/>
      <w:divBdr>
        <w:top w:val="none" w:sz="0" w:space="0" w:color="auto"/>
        <w:left w:val="none" w:sz="0" w:space="0" w:color="auto"/>
        <w:bottom w:val="none" w:sz="0" w:space="0" w:color="auto"/>
        <w:right w:val="none" w:sz="0" w:space="0" w:color="auto"/>
      </w:divBdr>
    </w:div>
    <w:div w:id="2087535128">
      <w:bodyDiv w:val="1"/>
      <w:marLeft w:val="0"/>
      <w:marRight w:val="0"/>
      <w:marTop w:val="0"/>
      <w:marBottom w:val="0"/>
      <w:divBdr>
        <w:top w:val="none" w:sz="0" w:space="0" w:color="auto"/>
        <w:left w:val="none" w:sz="0" w:space="0" w:color="auto"/>
        <w:bottom w:val="none" w:sz="0" w:space="0" w:color="auto"/>
        <w:right w:val="none" w:sz="0" w:space="0" w:color="auto"/>
      </w:divBdr>
    </w:div>
    <w:div w:id="21206344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ac.uk/studying/postgraduate/degrees" TargetMode="External"/><Relationship Id="rId18" Type="http://schemas.openxmlformats.org/officeDocument/2006/relationships/hyperlink" Target="https://www.sps.ed.ac.uk/staff/thabani-mutambasere" TargetMode="External"/><Relationship Id="rId26" Type="http://schemas.openxmlformats.org/officeDocument/2006/relationships/footer" Target="footer1.xml"/><Relationship Id="rId39" Type="http://schemas.openxmlformats.org/officeDocument/2006/relationships/hyperlink" Target="https://edin.ac/2YjENZI" TargetMode="External"/><Relationship Id="rId21" Type="http://schemas.openxmlformats.org/officeDocument/2006/relationships/hyperlink" Target="mailto:student.sps@ed.ac.uk" TargetMode="External"/><Relationship Id="rId34" Type="http://schemas.openxmlformats.org/officeDocument/2006/relationships/hyperlink" Target="https://edin.ac/2OPLhd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arn.ed.ac.uk/" TargetMode="External"/><Relationship Id="rId20" Type="http://schemas.openxmlformats.org/officeDocument/2006/relationships/hyperlink" Target="mailto:sam.spiegel@ed.ac.uk" TargetMode="External"/><Relationship Id="rId29" Type="http://schemas.openxmlformats.org/officeDocument/2006/relationships/hyperlink" Target="https://edin.ac/3AMrQp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ps.ed.ac.uk/" TargetMode="External"/><Relationship Id="rId24" Type="http://schemas.openxmlformats.org/officeDocument/2006/relationships/hyperlink" Target="http://www.drps.ed.ac.uk/current/dpt/ptmscinter2p.htm" TargetMode="External"/><Relationship Id="rId32" Type="http://schemas.openxmlformats.org/officeDocument/2006/relationships/hyperlink" Target="https://edin.ac/3wMibPZ" TargetMode="External"/><Relationship Id="rId37" Type="http://schemas.openxmlformats.org/officeDocument/2006/relationships/hyperlink" Target="https://www.linkedin.com/company/the-centre-of-african-studies-the-university-of-edinburgh/" TargetMode="External"/><Relationship Id="rId40" Type="http://schemas.openxmlformats.org/officeDocument/2006/relationships/hyperlink" Target="https://edin.ac/3J3sIMK" TargetMode="External"/><Relationship Id="rId5" Type="http://schemas.openxmlformats.org/officeDocument/2006/relationships/webSettings" Target="webSettings.xml"/><Relationship Id="rId15" Type="http://schemas.openxmlformats.org/officeDocument/2006/relationships/hyperlink" Target="https://www.sps.ed.ac.uk/students/postgraduate/taught-msc/your-studies/student-handbooks" TargetMode="External"/><Relationship Id="rId23" Type="http://schemas.openxmlformats.org/officeDocument/2006/relationships/hyperlink" Target="https://www.linkedin.com/company/the-centre-of-african-studies-the-university-of-edinburgh/" TargetMode="External"/><Relationship Id="rId28" Type="http://schemas.openxmlformats.org/officeDocument/2006/relationships/hyperlink" Target="https://www.sps.ed.ac.uk/students/development-hub/masters/placement-based-learning/msc-placement-based-dissertations" TargetMode="External"/><Relationship Id="rId36" Type="http://schemas.openxmlformats.org/officeDocument/2006/relationships/hyperlink" Target="https://www.sps.ed.ac.uk/centre-african-studies" TargetMode="External"/><Relationship Id="rId10" Type="http://schemas.openxmlformats.org/officeDocument/2006/relationships/hyperlink" Target="http://www.ed.ac.uk/about/mission-governance/regulations" TargetMode="External"/><Relationship Id="rId19" Type="http://schemas.openxmlformats.org/officeDocument/2006/relationships/hyperlink" Target="mailto:spsidodl@ed.ac.uk" TargetMode="External"/><Relationship Id="rId31" Type="http://schemas.openxmlformats.org/officeDocument/2006/relationships/hyperlink" Target="https://edin.ac/1TSYUEy" TargetMode="External"/><Relationship Id="rId4" Type="http://schemas.openxmlformats.org/officeDocument/2006/relationships/settings" Target="settings.xml"/><Relationship Id="rId9" Type="http://schemas.openxmlformats.org/officeDocument/2006/relationships/hyperlink" Target="https://www.sps.ed.ac.uk/students/postgraduate/taught-msc/your-studies/student-handbooks" TargetMode="External"/><Relationship Id="rId14" Type="http://schemas.openxmlformats.org/officeDocument/2006/relationships/header" Target="header1.xml"/><Relationship Id="rId22" Type="http://schemas.openxmlformats.org/officeDocument/2006/relationships/hyperlink" Target="mailto:PGTaught.sps@ed.ac.uk" TargetMode="External"/><Relationship Id="rId27" Type="http://schemas.openxmlformats.org/officeDocument/2006/relationships/hyperlink" Target="http://www.drps.ed.ac.uk/current/dpt/cxafri11005.htm" TargetMode="External"/><Relationship Id="rId30" Type="http://schemas.openxmlformats.org/officeDocument/2006/relationships/hyperlink" Target="https://edin.ac/2yRRmvj" TargetMode="External"/><Relationship Id="rId35" Type="http://schemas.openxmlformats.org/officeDocument/2006/relationships/hyperlink" Target="https://www.sps.ed.ac.uk/" TargetMode="External"/><Relationship Id="rId8" Type="http://schemas.openxmlformats.org/officeDocument/2006/relationships/hyperlink" Target="mailto:PGTaught.sps@ed.ac.uk" TargetMode="External"/><Relationship Id="rId3" Type="http://schemas.openxmlformats.org/officeDocument/2006/relationships/styles" Target="styles.xml"/><Relationship Id="rId12" Type="http://schemas.openxmlformats.org/officeDocument/2006/relationships/hyperlink" Target="https://www.ed.ac.uk/academic-services/policies-regulations/learning-and-assessment" TargetMode="External"/><Relationship Id="rId17" Type="http://schemas.openxmlformats.org/officeDocument/2006/relationships/hyperlink" Target="https://www.learn.ed.ac.uk/" TargetMode="External"/><Relationship Id="rId25" Type="http://schemas.openxmlformats.org/officeDocument/2006/relationships/hyperlink" Target="http://www.drps.ed.ac.uk/current/dpt/ptmscinter3p.htm" TargetMode="External"/><Relationship Id="rId33" Type="http://schemas.openxmlformats.org/officeDocument/2006/relationships/hyperlink" Target="https://edin.ac/2raiG47" TargetMode="External"/><Relationship Id="rId38" Type="http://schemas.openxmlformats.org/officeDocument/2006/relationships/hyperlink" Target="https://edin.ac/3P6P0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C207D-E7DA-4457-9EF5-E39C8A68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1774</Words>
  <Characters>13273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2025-08-14T14:05:00Z</dcterms:created>
  <dcterms:modified xsi:type="dcterms:W3CDTF">2025-08-14T14:05:00Z</dcterms:modified>
</cp:coreProperties>
</file>