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F505B" w14:textId="77777777" w:rsidR="00EB67C8" w:rsidRDefault="00EB67C8">
      <w:pPr>
        <w:pStyle w:val="BodyText"/>
        <w:rPr>
          <w:rFonts w:ascii="Times New Roman"/>
          <w:sz w:val="20"/>
        </w:rPr>
      </w:pPr>
    </w:p>
    <w:p w14:paraId="23BAB55C" w14:textId="77777777" w:rsidR="00EB67C8" w:rsidRDefault="00EB67C8">
      <w:pPr>
        <w:pStyle w:val="BodyText"/>
        <w:rPr>
          <w:rFonts w:ascii="Times New Roman"/>
          <w:sz w:val="20"/>
        </w:rPr>
      </w:pPr>
    </w:p>
    <w:p w14:paraId="4CCC5F77" w14:textId="77777777" w:rsidR="00EB67C8" w:rsidRDefault="00EB67C8">
      <w:pPr>
        <w:pStyle w:val="BodyText"/>
        <w:rPr>
          <w:rFonts w:ascii="Times New Roman"/>
          <w:sz w:val="20"/>
        </w:rPr>
      </w:pPr>
    </w:p>
    <w:p w14:paraId="5777384A" w14:textId="77777777" w:rsidR="00EB67C8" w:rsidRDefault="00EB67C8">
      <w:pPr>
        <w:pStyle w:val="BodyText"/>
        <w:spacing w:before="9"/>
        <w:rPr>
          <w:rFonts w:ascii="Times New Roman"/>
          <w:sz w:val="29"/>
        </w:rPr>
      </w:pPr>
    </w:p>
    <w:p w14:paraId="13B7437B" w14:textId="77777777" w:rsidR="00EB67C8" w:rsidRDefault="009C2D9A">
      <w:pPr>
        <w:pStyle w:val="Title"/>
      </w:pPr>
      <w:r>
        <w:rPr>
          <w:color w:val="000080"/>
        </w:rPr>
        <w:t>Global</w:t>
      </w:r>
      <w:r>
        <w:rPr>
          <w:color w:val="000080"/>
          <w:spacing w:val="-2"/>
        </w:rPr>
        <w:t xml:space="preserve"> </w:t>
      </w:r>
      <w:r>
        <w:rPr>
          <w:color w:val="000080"/>
        </w:rPr>
        <w:t>Health</w:t>
      </w:r>
      <w:r>
        <w:rPr>
          <w:color w:val="000080"/>
          <w:spacing w:val="-2"/>
        </w:rPr>
        <w:t xml:space="preserve"> </w:t>
      </w:r>
      <w:r>
        <w:rPr>
          <w:color w:val="000080"/>
        </w:rPr>
        <w:t>Policy</w:t>
      </w:r>
      <w:r>
        <w:rPr>
          <w:color w:val="000080"/>
          <w:spacing w:val="-1"/>
        </w:rPr>
        <w:t xml:space="preserve"> </w:t>
      </w:r>
      <w:r>
        <w:rPr>
          <w:color w:val="000080"/>
          <w:spacing w:val="-4"/>
        </w:rPr>
        <w:t>Unit</w:t>
      </w:r>
    </w:p>
    <w:p w14:paraId="78A47BEE" w14:textId="77777777" w:rsidR="00EB67C8" w:rsidRDefault="009C2D9A">
      <w:pPr>
        <w:ind w:left="1687" w:right="1713"/>
        <w:jc w:val="center"/>
        <w:rPr>
          <w:sz w:val="36"/>
        </w:rPr>
      </w:pPr>
      <w:r>
        <w:rPr>
          <w:color w:val="000080"/>
          <w:sz w:val="36"/>
        </w:rPr>
        <w:t>Social</w:t>
      </w:r>
      <w:r>
        <w:rPr>
          <w:color w:val="000080"/>
          <w:spacing w:val="-1"/>
          <w:sz w:val="36"/>
        </w:rPr>
        <w:t xml:space="preserve"> </w:t>
      </w:r>
      <w:r>
        <w:rPr>
          <w:color w:val="000080"/>
          <w:sz w:val="36"/>
        </w:rPr>
        <w:t>Policy,</w:t>
      </w:r>
      <w:r>
        <w:rPr>
          <w:color w:val="000080"/>
          <w:spacing w:val="-3"/>
          <w:sz w:val="36"/>
        </w:rPr>
        <w:t xml:space="preserve"> </w:t>
      </w:r>
      <w:r>
        <w:rPr>
          <w:color w:val="000080"/>
          <w:sz w:val="36"/>
        </w:rPr>
        <w:t>School</w:t>
      </w:r>
      <w:r>
        <w:rPr>
          <w:color w:val="000080"/>
          <w:spacing w:val="-2"/>
          <w:sz w:val="36"/>
        </w:rPr>
        <w:t xml:space="preserve"> </w:t>
      </w:r>
      <w:r>
        <w:rPr>
          <w:color w:val="000080"/>
          <w:sz w:val="36"/>
        </w:rPr>
        <w:t>of</w:t>
      </w:r>
      <w:r>
        <w:rPr>
          <w:color w:val="000080"/>
          <w:spacing w:val="-1"/>
          <w:sz w:val="36"/>
        </w:rPr>
        <w:t xml:space="preserve"> </w:t>
      </w:r>
      <w:r>
        <w:rPr>
          <w:color w:val="000080"/>
          <w:sz w:val="36"/>
        </w:rPr>
        <w:t>Social</w:t>
      </w:r>
      <w:r>
        <w:rPr>
          <w:color w:val="000080"/>
          <w:spacing w:val="-2"/>
          <w:sz w:val="36"/>
        </w:rPr>
        <w:t xml:space="preserve"> </w:t>
      </w:r>
      <w:r>
        <w:rPr>
          <w:color w:val="000080"/>
          <w:sz w:val="36"/>
        </w:rPr>
        <w:t>&amp;</w:t>
      </w:r>
      <w:r>
        <w:rPr>
          <w:color w:val="000080"/>
          <w:spacing w:val="-2"/>
          <w:sz w:val="36"/>
        </w:rPr>
        <w:t xml:space="preserve"> </w:t>
      </w:r>
      <w:r>
        <w:rPr>
          <w:color w:val="000080"/>
          <w:sz w:val="36"/>
        </w:rPr>
        <w:t>Political</w:t>
      </w:r>
      <w:r>
        <w:rPr>
          <w:color w:val="000080"/>
          <w:spacing w:val="-1"/>
          <w:sz w:val="36"/>
        </w:rPr>
        <w:t xml:space="preserve"> </w:t>
      </w:r>
      <w:r>
        <w:rPr>
          <w:color w:val="000080"/>
          <w:spacing w:val="-2"/>
          <w:sz w:val="36"/>
        </w:rPr>
        <w:t>Sciences</w:t>
      </w:r>
    </w:p>
    <w:p w14:paraId="593346C8" w14:textId="77777777" w:rsidR="00EB67C8" w:rsidRDefault="00EB67C8">
      <w:pPr>
        <w:pStyle w:val="BodyText"/>
        <w:rPr>
          <w:sz w:val="20"/>
        </w:rPr>
      </w:pPr>
    </w:p>
    <w:p w14:paraId="1F2F4119" w14:textId="77777777" w:rsidR="00EB67C8" w:rsidRDefault="00EB67C8">
      <w:pPr>
        <w:pStyle w:val="BodyText"/>
        <w:rPr>
          <w:sz w:val="20"/>
        </w:rPr>
      </w:pPr>
    </w:p>
    <w:p w14:paraId="72E118C5" w14:textId="77777777" w:rsidR="00EB67C8" w:rsidRDefault="00EB67C8">
      <w:pPr>
        <w:pStyle w:val="BodyText"/>
        <w:rPr>
          <w:sz w:val="20"/>
        </w:rPr>
      </w:pPr>
    </w:p>
    <w:p w14:paraId="408042B7" w14:textId="77777777" w:rsidR="00EB67C8" w:rsidRDefault="00EB67C8">
      <w:pPr>
        <w:pStyle w:val="BodyText"/>
        <w:rPr>
          <w:sz w:val="20"/>
        </w:rPr>
      </w:pPr>
    </w:p>
    <w:p w14:paraId="138C37C8" w14:textId="77777777" w:rsidR="00EB67C8" w:rsidRDefault="00EB67C8">
      <w:pPr>
        <w:pStyle w:val="BodyText"/>
        <w:spacing w:before="11"/>
        <w:rPr>
          <w:sz w:val="15"/>
        </w:rPr>
      </w:pPr>
    </w:p>
    <w:p w14:paraId="0544AA35" w14:textId="77777777" w:rsidR="00EB67C8" w:rsidRDefault="009C2D9A">
      <w:pPr>
        <w:spacing w:before="20"/>
        <w:ind w:left="2881" w:right="2881"/>
        <w:jc w:val="center"/>
        <w:rPr>
          <w:sz w:val="40"/>
        </w:rPr>
      </w:pPr>
      <w:r>
        <w:rPr>
          <w:sz w:val="40"/>
        </w:rPr>
        <w:t>Bachelor</w:t>
      </w:r>
      <w:r>
        <w:rPr>
          <w:spacing w:val="-11"/>
          <w:sz w:val="40"/>
        </w:rPr>
        <w:t xml:space="preserve"> </w:t>
      </w:r>
      <w:r>
        <w:rPr>
          <w:sz w:val="40"/>
        </w:rPr>
        <w:t>of</w:t>
      </w:r>
      <w:r>
        <w:rPr>
          <w:spacing w:val="-11"/>
          <w:sz w:val="40"/>
        </w:rPr>
        <w:t xml:space="preserve"> </w:t>
      </w:r>
      <w:r>
        <w:rPr>
          <w:sz w:val="40"/>
        </w:rPr>
        <w:t>Medical</w:t>
      </w:r>
      <w:r>
        <w:rPr>
          <w:spacing w:val="-9"/>
          <w:sz w:val="40"/>
        </w:rPr>
        <w:t xml:space="preserve"> </w:t>
      </w:r>
      <w:r>
        <w:rPr>
          <w:sz w:val="40"/>
        </w:rPr>
        <w:t xml:space="preserve">Sciences with </w:t>
      </w:r>
      <w:proofErr w:type="spellStart"/>
      <w:r>
        <w:rPr>
          <w:sz w:val="40"/>
        </w:rPr>
        <w:t>Honours</w:t>
      </w:r>
      <w:proofErr w:type="spellEnd"/>
      <w:r>
        <w:rPr>
          <w:sz w:val="40"/>
        </w:rPr>
        <w:t xml:space="preserve"> in</w:t>
      </w:r>
    </w:p>
    <w:p w14:paraId="36426FB9" w14:textId="77777777" w:rsidR="00EB67C8" w:rsidRDefault="009C2D9A">
      <w:pPr>
        <w:ind w:left="1687" w:right="1687"/>
        <w:jc w:val="center"/>
        <w:rPr>
          <w:sz w:val="40"/>
        </w:rPr>
      </w:pPr>
      <w:r>
        <w:rPr>
          <w:sz w:val="40"/>
        </w:rPr>
        <w:t>Global</w:t>
      </w:r>
      <w:r>
        <w:rPr>
          <w:spacing w:val="-11"/>
          <w:sz w:val="40"/>
        </w:rPr>
        <w:t xml:space="preserve"> </w:t>
      </w:r>
      <w:r>
        <w:rPr>
          <w:sz w:val="40"/>
        </w:rPr>
        <w:t>Health</w:t>
      </w:r>
      <w:r>
        <w:rPr>
          <w:spacing w:val="-11"/>
          <w:sz w:val="40"/>
        </w:rPr>
        <w:t xml:space="preserve"> </w:t>
      </w:r>
      <w:r>
        <w:rPr>
          <w:spacing w:val="-2"/>
          <w:sz w:val="40"/>
        </w:rPr>
        <w:t>Policy</w:t>
      </w:r>
    </w:p>
    <w:p w14:paraId="2DC4D616" w14:textId="77777777" w:rsidR="00EB67C8" w:rsidRDefault="00EB67C8">
      <w:pPr>
        <w:pStyle w:val="BodyText"/>
        <w:rPr>
          <w:sz w:val="40"/>
        </w:rPr>
      </w:pPr>
    </w:p>
    <w:p w14:paraId="7355E793" w14:textId="77777777" w:rsidR="00EB67C8" w:rsidRDefault="00EB67C8">
      <w:pPr>
        <w:pStyle w:val="BodyText"/>
        <w:spacing w:before="11"/>
        <w:rPr>
          <w:sz w:val="31"/>
        </w:rPr>
      </w:pPr>
    </w:p>
    <w:p w14:paraId="41A1ED96" w14:textId="77777777" w:rsidR="00EB67C8" w:rsidRDefault="009C2D9A">
      <w:pPr>
        <w:spacing w:before="1"/>
        <w:ind w:left="3392" w:right="3391"/>
        <w:jc w:val="center"/>
        <w:rPr>
          <w:sz w:val="40"/>
        </w:rPr>
      </w:pPr>
      <w:proofErr w:type="spellStart"/>
      <w:r>
        <w:rPr>
          <w:sz w:val="40"/>
        </w:rPr>
        <w:t>Programme</w:t>
      </w:r>
      <w:proofErr w:type="spellEnd"/>
      <w:r>
        <w:rPr>
          <w:spacing w:val="-23"/>
          <w:sz w:val="40"/>
        </w:rPr>
        <w:t xml:space="preserve"> </w:t>
      </w:r>
      <w:r>
        <w:rPr>
          <w:sz w:val="40"/>
        </w:rPr>
        <w:t xml:space="preserve">Handbook </w:t>
      </w:r>
      <w:r>
        <w:rPr>
          <w:spacing w:val="-2"/>
          <w:sz w:val="40"/>
        </w:rPr>
        <w:t>202</w:t>
      </w:r>
      <w:r w:rsidR="00737B27">
        <w:rPr>
          <w:spacing w:val="-2"/>
          <w:sz w:val="40"/>
        </w:rPr>
        <w:t>5</w:t>
      </w:r>
      <w:r>
        <w:rPr>
          <w:spacing w:val="-2"/>
          <w:sz w:val="40"/>
        </w:rPr>
        <w:t>-202</w:t>
      </w:r>
      <w:r w:rsidR="00737B27">
        <w:rPr>
          <w:spacing w:val="-2"/>
          <w:sz w:val="40"/>
        </w:rPr>
        <w:t>6</w:t>
      </w:r>
    </w:p>
    <w:p w14:paraId="7C245EA4" w14:textId="77777777" w:rsidR="00EB67C8" w:rsidRDefault="00EB67C8">
      <w:pPr>
        <w:pStyle w:val="BodyText"/>
        <w:spacing w:before="11"/>
        <w:rPr>
          <w:sz w:val="47"/>
        </w:rPr>
      </w:pPr>
    </w:p>
    <w:p w14:paraId="1A4FC0E7" w14:textId="77777777" w:rsidR="00EB67C8" w:rsidRDefault="009C2D9A">
      <w:pPr>
        <w:spacing w:before="1"/>
        <w:ind w:left="4018" w:right="4018"/>
        <w:jc w:val="center"/>
        <w:rPr>
          <w:sz w:val="24"/>
        </w:rPr>
      </w:pPr>
      <w:r>
        <w:rPr>
          <w:sz w:val="24"/>
        </w:rPr>
        <w:t>Global</w:t>
      </w:r>
      <w:r>
        <w:rPr>
          <w:spacing w:val="-12"/>
          <w:sz w:val="24"/>
        </w:rPr>
        <w:t xml:space="preserve"> </w:t>
      </w:r>
      <w:r>
        <w:rPr>
          <w:sz w:val="24"/>
        </w:rPr>
        <w:t>Health</w:t>
      </w:r>
      <w:r>
        <w:rPr>
          <w:spacing w:val="-12"/>
          <w:sz w:val="24"/>
        </w:rPr>
        <w:t xml:space="preserve"> </w:t>
      </w:r>
      <w:r>
        <w:rPr>
          <w:sz w:val="24"/>
        </w:rPr>
        <w:t>Policy</w:t>
      </w:r>
      <w:r>
        <w:rPr>
          <w:spacing w:val="-12"/>
          <w:sz w:val="24"/>
        </w:rPr>
        <w:t xml:space="preserve"> </w:t>
      </w:r>
      <w:r>
        <w:rPr>
          <w:sz w:val="24"/>
        </w:rPr>
        <w:t xml:space="preserve">Unit University of Edinburgh 15a George Square </w:t>
      </w:r>
      <w:r>
        <w:rPr>
          <w:spacing w:val="-2"/>
          <w:sz w:val="24"/>
        </w:rPr>
        <w:t>Edinburgh</w:t>
      </w:r>
    </w:p>
    <w:p w14:paraId="00A8130C" w14:textId="77777777" w:rsidR="00EB67C8" w:rsidRDefault="009C2D9A">
      <w:pPr>
        <w:ind w:left="1687" w:right="1688"/>
        <w:jc w:val="center"/>
        <w:rPr>
          <w:sz w:val="24"/>
        </w:rPr>
      </w:pPr>
      <w:r>
        <w:rPr>
          <w:sz w:val="24"/>
        </w:rPr>
        <w:t>EH8</w:t>
      </w:r>
      <w:r>
        <w:rPr>
          <w:spacing w:val="-1"/>
          <w:sz w:val="24"/>
        </w:rPr>
        <w:t xml:space="preserve"> </w:t>
      </w:r>
      <w:r>
        <w:rPr>
          <w:spacing w:val="-5"/>
          <w:sz w:val="24"/>
        </w:rPr>
        <w:t>9LD</w:t>
      </w:r>
    </w:p>
    <w:p w14:paraId="4AEF5E85" w14:textId="77777777" w:rsidR="00EB67C8" w:rsidRDefault="00EB67C8">
      <w:pPr>
        <w:pStyle w:val="BodyText"/>
        <w:rPr>
          <w:sz w:val="20"/>
        </w:rPr>
      </w:pPr>
    </w:p>
    <w:p w14:paraId="5C09DFC5" w14:textId="77777777" w:rsidR="00EB67C8" w:rsidRDefault="009C2D9A">
      <w:pPr>
        <w:pStyle w:val="BodyText"/>
        <w:spacing w:before="1"/>
        <w:rPr>
          <w:sz w:val="26"/>
        </w:rPr>
      </w:pPr>
      <w:r>
        <w:rPr>
          <w:noProof/>
        </w:rPr>
        <w:drawing>
          <wp:anchor distT="0" distB="0" distL="0" distR="0" simplePos="0" relativeHeight="251657728" behindDoc="0" locked="0" layoutInCell="1" allowOverlap="1" wp14:anchorId="55304EB0" wp14:editId="39479BEA">
            <wp:simplePos x="0" y="0"/>
            <wp:positionH relativeFrom="page">
              <wp:posOffset>3245484</wp:posOffset>
            </wp:positionH>
            <wp:positionV relativeFrom="paragraph">
              <wp:posOffset>217592</wp:posOffset>
            </wp:positionV>
            <wp:extent cx="1078992" cy="1078991"/>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78992" cy="1078991"/>
                    </a:xfrm>
                    <a:prstGeom prst="rect">
                      <a:avLst/>
                    </a:prstGeom>
                  </pic:spPr>
                </pic:pic>
              </a:graphicData>
            </a:graphic>
          </wp:anchor>
        </w:drawing>
      </w:r>
    </w:p>
    <w:p w14:paraId="01DA6A80" w14:textId="77777777" w:rsidR="00EB67C8" w:rsidRDefault="00EB67C8">
      <w:pPr>
        <w:pStyle w:val="BodyText"/>
        <w:rPr>
          <w:sz w:val="20"/>
        </w:rPr>
      </w:pPr>
    </w:p>
    <w:p w14:paraId="3334737D" w14:textId="77777777" w:rsidR="00EB67C8" w:rsidRDefault="00EB67C8">
      <w:pPr>
        <w:pStyle w:val="BodyText"/>
        <w:rPr>
          <w:sz w:val="20"/>
        </w:rPr>
      </w:pPr>
    </w:p>
    <w:p w14:paraId="7E3F44B8" w14:textId="77777777" w:rsidR="00EB67C8" w:rsidRDefault="00EB67C8">
      <w:pPr>
        <w:pStyle w:val="BodyText"/>
        <w:rPr>
          <w:sz w:val="20"/>
        </w:rPr>
      </w:pPr>
    </w:p>
    <w:p w14:paraId="5C3C5488" w14:textId="77777777" w:rsidR="00EB67C8" w:rsidRDefault="00EB67C8">
      <w:pPr>
        <w:pStyle w:val="BodyText"/>
        <w:spacing w:before="1"/>
        <w:rPr>
          <w:sz w:val="15"/>
        </w:rPr>
      </w:pPr>
    </w:p>
    <w:p w14:paraId="1183D1D5" w14:textId="77777777" w:rsidR="00EB67C8" w:rsidRDefault="009C2D9A">
      <w:pPr>
        <w:pStyle w:val="Heading2"/>
        <w:spacing w:before="44"/>
        <w:ind w:right="336"/>
      </w:pPr>
      <w:r>
        <w:t xml:space="preserve">If you require this document or any of the internal University of Edinburgh online resources mentioned in this document in an alternative format, please email your Student Adviser, </w:t>
      </w:r>
      <w:r w:rsidR="00737B27">
        <w:t>Fiona Kelly</w:t>
      </w:r>
      <w:r>
        <w:t xml:space="preserve">: </w:t>
      </w:r>
      <w:hyperlink r:id="rId8">
        <w:r>
          <w:rPr>
            <w:color w:val="0000FF"/>
            <w:u w:val="single" w:color="0000FF"/>
          </w:rPr>
          <w:t>student.sps@ed.ac.uk</w:t>
        </w:r>
      </w:hyperlink>
      <w:r>
        <w:t>.</w:t>
      </w:r>
    </w:p>
    <w:p w14:paraId="0915857D" w14:textId="77777777" w:rsidR="00EB67C8" w:rsidRDefault="00EB67C8">
      <w:pPr>
        <w:sectPr w:rsidR="00EB67C8">
          <w:type w:val="continuous"/>
          <w:pgSz w:w="11910" w:h="16840"/>
          <w:pgMar w:top="1920" w:right="740" w:bottom="280" w:left="740" w:header="720" w:footer="720" w:gutter="0"/>
          <w:cols w:space="720"/>
        </w:sectPr>
      </w:pPr>
    </w:p>
    <w:p w14:paraId="19AECD3A" w14:textId="77777777" w:rsidR="00EB67C8" w:rsidRPr="00A81E2F" w:rsidRDefault="009C2D9A">
      <w:pPr>
        <w:spacing w:before="21"/>
        <w:ind w:left="340"/>
        <w:rPr>
          <w:b/>
          <w:bCs/>
          <w:sz w:val="28"/>
        </w:rPr>
      </w:pPr>
      <w:r w:rsidRPr="00A81E2F">
        <w:rPr>
          <w:b/>
          <w:bCs/>
          <w:spacing w:val="-2"/>
          <w:sz w:val="28"/>
        </w:rPr>
        <w:lastRenderedPageBreak/>
        <w:t>Introduction</w:t>
      </w:r>
    </w:p>
    <w:p w14:paraId="6203E21D" w14:textId="77777777" w:rsidR="00EB67C8" w:rsidRPr="00A81E2F" w:rsidRDefault="00EB67C8">
      <w:pPr>
        <w:pStyle w:val="BodyText"/>
        <w:spacing w:before="10"/>
        <w:rPr>
          <w:b/>
          <w:bCs/>
          <w:sz w:val="25"/>
        </w:rPr>
      </w:pPr>
    </w:p>
    <w:p w14:paraId="4A066DA4" w14:textId="77777777" w:rsidR="00EB67C8" w:rsidRPr="00A81E2F" w:rsidRDefault="009C2D9A">
      <w:pPr>
        <w:pStyle w:val="Heading3"/>
        <w:spacing w:before="1"/>
        <w:rPr>
          <w:b/>
          <w:bCs/>
        </w:rPr>
      </w:pPr>
      <w:bookmarkStart w:id="0" w:name="Programme_overview"/>
      <w:bookmarkEnd w:id="0"/>
      <w:proofErr w:type="spellStart"/>
      <w:r w:rsidRPr="00A81E2F">
        <w:rPr>
          <w:b/>
          <w:bCs/>
        </w:rPr>
        <w:t>Programme</w:t>
      </w:r>
      <w:proofErr w:type="spellEnd"/>
      <w:r w:rsidRPr="00A81E2F">
        <w:rPr>
          <w:b/>
          <w:bCs/>
          <w:spacing w:val="-5"/>
        </w:rPr>
        <w:t xml:space="preserve"> </w:t>
      </w:r>
      <w:r w:rsidRPr="00A81E2F">
        <w:rPr>
          <w:b/>
          <w:bCs/>
          <w:spacing w:val="-2"/>
        </w:rPr>
        <w:t>overview</w:t>
      </w:r>
    </w:p>
    <w:p w14:paraId="73A91720" w14:textId="77777777" w:rsidR="00EB67C8" w:rsidRDefault="009C2D9A">
      <w:pPr>
        <w:pStyle w:val="BodyText"/>
        <w:spacing w:before="120"/>
        <w:ind w:left="339" w:right="338"/>
        <w:jc w:val="both"/>
      </w:pPr>
      <w:r>
        <w:t>The</w:t>
      </w:r>
      <w:r>
        <w:rPr>
          <w:spacing w:val="-2"/>
        </w:rPr>
        <w:t xml:space="preserve"> </w:t>
      </w:r>
      <w:r>
        <w:t>Bachelor</w:t>
      </w:r>
      <w:r>
        <w:rPr>
          <w:spacing w:val="-1"/>
        </w:rPr>
        <w:t xml:space="preserve"> </w:t>
      </w:r>
      <w:r>
        <w:t>of</w:t>
      </w:r>
      <w:r>
        <w:rPr>
          <w:spacing w:val="-2"/>
        </w:rPr>
        <w:t xml:space="preserve"> </w:t>
      </w:r>
      <w:r>
        <w:t>Medical</w:t>
      </w:r>
      <w:r>
        <w:rPr>
          <w:spacing w:val="-2"/>
        </w:rPr>
        <w:t xml:space="preserve"> </w:t>
      </w:r>
      <w:r>
        <w:t>Sciences with</w:t>
      </w:r>
      <w:r>
        <w:rPr>
          <w:spacing w:val="-1"/>
        </w:rPr>
        <w:t xml:space="preserve"> </w:t>
      </w:r>
      <w:proofErr w:type="spellStart"/>
      <w:r>
        <w:t>Honours</w:t>
      </w:r>
      <w:proofErr w:type="spellEnd"/>
      <w:r>
        <w:t xml:space="preserve"> in</w:t>
      </w:r>
      <w:r>
        <w:rPr>
          <w:spacing w:val="-2"/>
        </w:rPr>
        <w:t xml:space="preserve"> </w:t>
      </w:r>
      <w:r>
        <w:t>Global</w:t>
      </w:r>
      <w:r>
        <w:rPr>
          <w:spacing w:val="-1"/>
        </w:rPr>
        <w:t xml:space="preserve"> </w:t>
      </w:r>
      <w:r>
        <w:t>Health</w:t>
      </w:r>
      <w:r>
        <w:rPr>
          <w:spacing w:val="-2"/>
        </w:rPr>
        <w:t xml:space="preserve"> </w:t>
      </w:r>
      <w:r>
        <w:t>Policy provides students</w:t>
      </w:r>
      <w:r>
        <w:rPr>
          <w:spacing w:val="-2"/>
        </w:rPr>
        <w:t xml:space="preserve"> </w:t>
      </w:r>
      <w:r>
        <w:t>with</w:t>
      </w:r>
      <w:r>
        <w:rPr>
          <w:spacing w:val="-1"/>
        </w:rPr>
        <w:t xml:space="preserve"> </w:t>
      </w:r>
      <w:r>
        <w:t>the</w:t>
      </w:r>
      <w:r>
        <w:rPr>
          <w:spacing w:val="-1"/>
        </w:rPr>
        <w:t xml:space="preserve"> </w:t>
      </w:r>
      <w:r>
        <w:t xml:space="preserve">opportunity for in-depth study of health policy issues at the national and international levels. The </w:t>
      </w:r>
      <w:proofErr w:type="spellStart"/>
      <w:r>
        <w:t>programme</w:t>
      </w:r>
      <w:proofErr w:type="spellEnd"/>
      <w:r>
        <w:t xml:space="preserve"> consists of a balance of compulsory and elective taught courses and a dissertation.</w:t>
      </w:r>
    </w:p>
    <w:p w14:paraId="38E90BB4" w14:textId="77777777" w:rsidR="00EB67C8" w:rsidRDefault="00EB67C8">
      <w:pPr>
        <w:pStyle w:val="BodyText"/>
        <w:spacing w:before="12"/>
        <w:rPr>
          <w:sz w:val="21"/>
        </w:rPr>
      </w:pPr>
    </w:p>
    <w:p w14:paraId="5F72D394" w14:textId="77777777" w:rsidR="00EB67C8" w:rsidRPr="00A81E2F" w:rsidRDefault="009C2D9A">
      <w:pPr>
        <w:pStyle w:val="BodyText"/>
        <w:ind w:left="340"/>
        <w:jc w:val="both"/>
        <w:rPr>
          <w:b/>
          <w:bCs/>
        </w:rPr>
      </w:pPr>
      <w:proofErr w:type="spellStart"/>
      <w:r w:rsidRPr="00A81E2F">
        <w:rPr>
          <w:b/>
          <w:bCs/>
        </w:rPr>
        <w:t>Programme</w:t>
      </w:r>
      <w:proofErr w:type="spellEnd"/>
      <w:r w:rsidRPr="00A81E2F">
        <w:rPr>
          <w:b/>
          <w:bCs/>
          <w:spacing w:val="-10"/>
        </w:rPr>
        <w:t xml:space="preserve"> </w:t>
      </w:r>
      <w:r w:rsidRPr="00A81E2F">
        <w:rPr>
          <w:b/>
          <w:bCs/>
          <w:spacing w:val="-4"/>
        </w:rPr>
        <w:t>aims</w:t>
      </w:r>
    </w:p>
    <w:p w14:paraId="532BB0C7" w14:textId="77777777" w:rsidR="00EB67C8" w:rsidRDefault="009C2D9A">
      <w:pPr>
        <w:pStyle w:val="BodyText"/>
        <w:spacing w:before="120"/>
        <w:ind w:left="340" w:right="338"/>
        <w:jc w:val="both"/>
      </w:pPr>
      <w:r>
        <w:t xml:space="preserve">The </w:t>
      </w:r>
      <w:proofErr w:type="spellStart"/>
      <w:r>
        <w:t>programme</w:t>
      </w:r>
      <w:proofErr w:type="spellEnd"/>
      <w:r>
        <w:t xml:space="preserve"> aims to equip future doctors with an understanding of the challenges confronting global health policies; and how governments and other societal actors can respond to these.</w:t>
      </w:r>
    </w:p>
    <w:p w14:paraId="4E299E3B" w14:textId="77777777" w:rsidR="00EB67C8" w:rsidRDefault="00EB67C8">
      <w:pPr>
        <w:pStyle w:val="BodyText"/>
      </w:pPr>
    </w:p>
    <w:p w14:paraId="2DA81267" w14:textId="77777777" w:rsidR="00EB67C8" w:rsidRDefault="009C2D9A">
      <w:pPr>
        <w:pStyle w:val="BodyText"/>
        <w:ind w:left="340"/>
      </w:pPr>
      <w:r>
        <w:t>The</w:t>
      </w:r>
      <w:r>
        <w:rPr>
          <w:spacing w:val="-11"/>
        </w:rPr>
        <w:t xml:space="preserve"> </w:t>
      </w:r>
      <w:r>
        <w:t>compulsory</w:t>
      </w:r>
      <w:r>
        <w:rPr>
          <w:spacing w:val="-9"/>
        </w:rPr>
        <w:t xml:space="preserve"> </w:t>
      </w:r>
      <w:r>
        <w:t>course</w:t>
      </w:r>
      <w:r>
        <w:rPr>
          <w:spacing w:val="-10"/>
        </w:rPr>
        <w:t xml:space="preserve"> </w:t>
      </w:r>
      <w:r>
        <w:t>provides</w:t>
      </w:r>
      <w:r>
        <w:rPr>
          <w:spacing w:val="-9"/>
        </w:rPr>
        <w:t xml:space="preserve"> </w:t>
      </w:r>
      <w:r>
        <w:t>students</w:t>
      </w:r>
      <w:r>
        <w:rPr>
          <w:spacing w:val="-10"/>
        </w:rPr>
        <w:t xml:space="preserve"> </w:t>
      </w:r>
      <w:r>
        <w:t>with</w:t>
      </w:r>
      <w:r>
        <w:rPr>
          <w:spacing w:val="-9"/>
        </w:rPr>
        <w:t xml:space="preserve"> </w:t>
      </w:r>
      <w:r>
        <w:t>core</w:t>
      </w:r>
      <w:r>
        <w:rPr>
          <w:spacing w:val="-8"/>
        </w:rPr>
        <w:t xml:space="preserve"> </w:t>
      </w:r>
      <w:r>
        <w:t>knowledge</w:t>
      </w:r>
      <w:r>
        <w:rPr>
          <w:spacing w:val="-9"/>
        </w:rPr>
        <w:t xml:space="preserve"> </w:t>
      </w:r>
      <w:r>
        <w:rPr>
          <w:spacing w:val="-5"/>
        </w:rPr>
        <w:t>on:</w:t>
      </w:r>
    </w:p>
    <w:p w14:paraId="23D6D282" w14:textId="77777777" w:rsidR="00EB67C8" w:rsidRDefault="009C2D9A">
      <w:pPr>
        <w:pStyle w:val="ListParagraph"/>
        <w:numPr>
          <w:ilvl w:val="0"/>
          <w:numId w:val="4"/>
        </w:numPr>
        <w:tabs>
          <w:tab w:val="left" w:pos="1059"/>
          <w:tab w:val="left" w:pos="1060"/>
        </w:tabs>
        <w:rPr>
          <w:rFonts w:ascii="Symbol" w:hAnsi="Symbol"/>
          <w:sz w:val="20"/>
        </w:rPr>
      </w:pPr>
      <w:r>
        <w:t>major</w:t>
      </w:r>
      <w:r>
        <w:rPr>
          <w:spacing w:val="-7"/>
        </w:rPr>
        <w:t xml:space="preserve"> </w:t>
      </w:r>
      <w:r>
        <w:t>influences</w:t>
      </w:r>
      <w:r>
        <w:rPr>
          <w:spacing w:val="-8"/>
        </w:rPr>
        <w:t xml:space="preserve"> </w:t>
      </w:r>
      <w:r>
        <w:t>on</w:t>
      </w:r>
      <w:r>
        <w:rPr>
          <w:spacing w:val="-7"/>
        </w:rPr>
        <w:t xml:space="preserve"> </w:t>
      </w:r>
      <w:r>
        <w:t>the</w:t>
      </w:r>
      <w:r>
        <w:rPr>
          <w:spacing w:val="-7"/>
        </w:rPr>
        <w:t xml:space="preserve"> </w:t>
      </w:r>
      <w:r>
        <w:t>overall</w:t>
      </w:r>
      <w:r>
        <w:rPr>
          <w:spacing w:val="-7"/>
        </w:rPr>
        <w:t xml:space="preserve"> </w:t>
      </w:r>
      <w:r>
        <w:t>level</w:t>
      </w:r>
      <w:r>
        <w:rPr>
          <w:spacing w:val="-6"/>
        </w:rPr>
        <w:t xml:space="preserve"> </w:t>
      </w:r>
      <w:r>
        <w:t>and</w:t>
      </w:r>
      <w:r>
        <w:rPr>
          <w:spacing w:val="-7"/>
        </w:rPr>
        <w:t xml:space="preserve"> </w:t>
      </w:r>
      <w:r>
        <w:t>distribution</w:t>
      </w:r>
      <w:r>
        <w:rPr>
          <w:spacing w:val="-7"/>
        </w:rPr>
        <w:t xml:space="preserve"> </w:t>
      </w:r>
      <w:r>
        <w:t>of</w:t>
      </w:r>
      <w:r>
        <w:rPr>
          <w:spacing w:val="-7"/>
        </w:rPr>
        <w:t xml:space="preserve"> </w:t>
      </w:r>
      <w:r>
        <w:t>health</w:t>
      </w:r>
      <w:r>
        <w:rPr>
          <w:spacing w:val="-7"/>
        </w:rPr>
        <w:t xml:space="preserve"> </w:t>
      </w:r>
      <w:r>
        <w:t>in</w:t>
      </w:r>
      <w:r>
        <w:rPr>
          <w:spacing w:val="-7"/>
        </w:rPr>
        <w:t xml:space="preserve"> </w:t>
      </w:r>
      <w:r>
        <w:rPr>
          <w:spacing w:val="-2"/>
        </w:rPr>
        <w:t>populations;</w:t>
      </w:r>
    </w:p>
    <w:p w14:paraId="03569DF2" w14:textId="77777777" w:rsidR="00EB67C8" w:rsidRDefault="009C2D9A">
      <w:pPr>
        <w:pStyle w:val="ListParagraph"/>
        <w:numPr>
          <w:ilvl w:val="0"/>
          <w:numId w:val="4"/>
        </w:numPr>
        <w:tabs>
          <w:tab w:val="left" w:pos="1059"/>
          <w:tab w:val="left" w:pos="1060"/>
        </w:tabs>
        <w:ind w:right="338" w:hanging="361"/>
        <w:rPr>
          <w:rFonts w:ascii="Symbol" w:hAnsi="Symbol"/>
          <w:sz w:val="20"/>
        </w:rPr>
      </w:pPr>
      <w:r>
        <w:t>how</w:t>
      </w:r>
      <w:r>
        <w:rPr>
          <w:spacing w:val="27"/>
        </w:rPr>
        <w:t xml:space="preserve"> </w:t>
      </w:r>
      <w:r>
        <w:t>health</w:t>
      </w:r>
      <w:r>
        <w:rPr>
          <w:spacing w:val="27"/>
        </w:rPr>
        <w:t xml:space="preserve"> </w:t>
      </w:r>
      <w:r>
        <w:t>policies</w:t>
      </w:r>
      <w:r>
        <w:rPr>
          <w:spacing w:val="28"/>
        </w:rPr>
        <w:t xml:space="preserve"> </w:t>
      </w:r>
      <w:r>
        <w:t>and</w:t>
      </w:r>
      <w:r>
        <w:rPr>
          <w:spacing w:val="27"/>
        </w:rPr>
        <w:t xml:space="preserve"> </w:t>
      </w:r>
      <w:r>
        <w:t>wider</w:t>
      </w:r>
      <w:r>
        <w:rPr>
          <w:spacing w:val="28"/>
        </w:rPr>
        <w:t xml:space="preserve"> </w:t>
      </w:r>
      <w:r>
        <w:t>public</w:t>
      </w:r>
      <w:r>
        <w:rPr>
          <w:spacing w:val="28"/>
        </w:rPr>
        <w:t xml:space="preserve"> </w:t>
      </w:r>
      <w:r>
        <w:t>policies</w:t>
      </w:r>
      <w:r>
        <w:rPr>
          <w:spacing w:val="28"/>
        </w:rPr>
        <w:t xml:space="preserve"> </w:t>
      </w:r>
      <w:r>
        <w:t>impact</w:t>
      </w:r>
      <w:r>
        <w:rPr>
          <w:spacing w:val="27"/>
        </w:rPr>
        <w:t xml:space="preserve"> </w:t>
      </w:r>
      <w:r>
        <w:t>on</w:t>
      </w:r>
      <w:r>
        <w:rPr>
          <w:spacing w:val="27"/>
        </w:rPr>
        <w:t xml:space="preserve"> </w:t>
      </w:r>
      <w:r>
        <w:t>the</w:t>
      </w:r>
      <w:r>
        <w:rPr>
          <w:spacing w:val="28"/>
        </w:rPr>
        <w:t xml:space="preserve"> </w:t>
      </w:r>
      <w:r>
        <w:t>level</w:t>
      </w:r>
      <w:r>
        <w:rPr>
          <w:spacing w:val="27"/>
        </w:rPr>
        <w:t xml:space="preserve"> </w:t>
      </w:r>
      <w:r>
        <w:t>of</w:t>
      </w:r>
      <w:r>
        <w:rPr>
          <w:spacing w:val="28"/>
        </w:rPr>
        <w:t xml:space="preserve"> </w:t>
      </w:r>
      <w:r>
        <w:t>health</w:t>
      </w:r>
      <w:r>
        <w:rPr>
          <w:spacing w:val="29"/>
        </w:rPr>
        <w:t xml:space="preserve"> </w:t>
      </w:r>
      <w:r>
        <w:t>inequalities</w:t>
      </w:r>
      <w:r>
        <w:rPr>
          <w:spacing w:val="28"/>
        </w:rPr>
        <w:t xml:space="preserve"> </w:t>
      </w:r>
      <w:r>
        <w:t>within</w:t>
      </w:r>
      <w:r>
        <w:rPr>
          <w:spacing w:val="27"/>
        </w:rPr>
        <w:t xml:space="preserve"> </w:t>
      </w:r>
      <w:r>
        <w:t>and between countries; and</w:t>
      </w:r>
    </w:p>
    <w:p w14:paraId="2CF602CA" w14:textId="77777777" w:rsidR="00EB67C8" w:rsidRDefault="009C2D9A">
      <w:pPr>
        <w:pStyle w:val="ListParagraph"/>
        <w:numPr>
          <w:ilvl w:val="0"/>
          <w:numId w:val="4"/>
        </w:numPr>
        <w:tabs>
          <w:tab w:val="left" w:pos="1059"/>
          <w:tab w:val="left" w:pos="1060"/>
        </w:tabs>
        <w:spacing w:line="268" w:lineRule="exact"/>
        <w:rPr>
          <w:rFonts w:ascii="Symbol" w:hAnsi="Symbol"/>
          <w:sz w:val="20"/>
        </w:rPr>
      </w:pPr>
      <w:r>
        <w:t>the</w:t>
      </w:r>
      <w:r>
        <w:rPr>
          <w:spacing w:val="-8"/>
        </w:rPr>
        <w:t xml:space="preserve"> </w:t>
      </w:r>
      <w:r>
        <w:t>processes</w:t>
      </w:r>
      <w:r>
        <w:rPr>
          <w:spacing w:val="-9"/>
        </w:rPr>
        <w:t xml:space="preserve"> </w:t>
      </w:r>
      <w:r>
        <w:t>that</w:t>
      </w:r>
      <w:r>
        <w:rPr>
          <w:spacing w:val="-7"/>
        </w:rPr>
        <w:t xml:space="preserve"> </w:t>
      </w:r>
      <w:r>
        <w:t>underlie</w:t>
      </w:r>
      <w:r>
        <w:rPr>
          <w:spacing w:val="-8"/>
        </w:rPr>
        <w:t xml:space="preserve"> </w:t>
      </w:r>
      <w:r>
        <w:t>the</w:t>
      </w:r>
      <w:r>
        <w:rPr>
          <w:spacing w:val="-9"/>
        </w:rPr>
        <w:t xml:space="preserve"> </w:t>
      </w:r>
      <w:r>
        <w:t>formulation</w:t>
      </w:r>
      <w:r>
        <w:rPr>
          <w:spacing w:val="-8"/>
        </w:rPr>
        <w:t xml:space="preserve"> </w:t>
      </w:r>
      <w:r>
        <w:t>of</w:t>
      </w:r>
      <w:r>
        <w:rPr>
          <w:spacing w:val="-8"/>
        </w:rPr>
        <w:t xml:space="preserve"> </w:t>
      </w:r>
      <w:r>
        <w:t>health</w:t>
      </w:r>
      <w:r>
        <w:rPr>
          <w:spacing w:val="-7"/>
        </w:rPr>
        <w:t xml:space="preserve"> </w:t>
      </w:r>
      <w:r>
        <w:rPr>
          <w:spacing w:val="-2"/>
        </w:rPr>
        <w:t>policy.</w:t>
      </w:r>
    </w:p>
    <w:p w14:paraId="74D5C9DC" w14:textId="77777777" w:rsidR="00EB67C8" w:rsidRDefault="00EB67C8">
      <w:pPr>
        <w:pStyle w:val="BodyText"/>
      </w:pPr>
    </w:p>
    <w:p w14:paraId="48ADEBE4" w14:textId="77777777" w:rsidR="00EB67C8" w:rsidRDefault="009C2D9A">
      <w:pPr>
        <w:pStyle w:val="BodyText"/>
        <w:spacing w:before="1"/>
        <w:ind w:left="340" w:right="339"/>
      </w:pPr>
      <w:r>
        <w:t>The recommended elective courses enable students to focus on areas of specific interest in more detail and hence gain a greater degree of understanding in areas including:</w:t>
      </w:r>
    </w:p>
    <w:p w14:paraId="533F641E" w14:textId="77777777" w:rsidR="00EB67C8" w:rsidRDefault="009C2D9A">
      <w:pPr>
        <w:pStyle w:val="ListParagraph"/>
        <w:numPr>
          <w:ilvl w:val="0"/>
          <w:numId w:val="4"/>
        </w:numPr>
        <w:tabs>
          <w:tab w:val="left" w:pos="1059"/>
          <w:tab w:val="left" w:pos="1061"/>
        </w:tabs>
        <w:spacing w:line="280" w:lineRule="exact"/>
        <w:ind w:hanging="361"/>
        <w:rPr>
          <w:rFonts w:ascii="Symbol" w:hAnsi="Symbol"/>
        </w:rPr>
      </w:pPr>
      <w:r>
        <w:t>health</w:t>
      </w:r>
      <w:r>
        <w:rPr>
          <w:spacing w:val="-7"/>
        </w:rPr>
        <w:t xml:space="preserve"> </w:t>
      </w:r>
      <w:r>
        <w:t>care</w:t>
      </w:r>
      <w:r>
        <w:rPr>
          <w:spacing w:val="-8"/>
        </w:rPr>
        <w:t xml:space="preserve"> </w:t>
      </w:r>
      <w:r>
        <w:rPr>
          <w:spacing w:val="-2"/>
        </w:rPr>
        <w:t>systems;</w:t>
      </w:r>
    </w:p>
    <w:p w14:paraId="41F0A804" w14:textId="77777777" w:rsidR="00EB67C8" w:rsidRDefault="009C2D9A">
      <w:pPr>
        <w:pStyle w:val="ListParagraph"/>
        <w:numPr>
          <w:ilvl w:val="0"/>
          <w:numId w:val="4"/>
        </w:numPr>
        <w:tabs>
          <w:tab w:val="left" w:pos="1059"/>
          <w:tab w:val="left" w:pos="1061"/>
        </w:tabs>
        <w:spacing w:line="280" w:lineRule="exact"/>
        <w:ind w:hanging="361"/>
        <w:rPr>
          <w:rFonts w:ascii="Symbol" w:hAnsi="Symbol"/>
        </w:rPr>
      </w:pPr>
      <w:r>
        <w:t>social</w:t>
      </w:r>
      <w:r>
        <w:rPr>
          <w:spacing w:val="-11"/>
        </w:rPr>
        <w:t xml:space="preserve"> </w:t>
      </w:r>
      <w:r>
        <w:t>determinants</w:t>
      </w:r>
      <w:r>
        <w:rPr>
          <w:spacing w:val="-9"/>
        </w:rPr>
        <w:t xml:space="preserve"> </w:t>
      </w:r>
      <w:r>
        <w:t>of</w:t>
      </w:r>
      <w:r>
        <w:rPr>
          <w:spacing w:val="-8"/>
        </w:rPr>
        <w:t xml:space="preserve"> </w:t>
      </w:r>
      <w:r>
        <w:t>health;</w:t>
      </w:r>
      <w:r>
        <w:rPr>
          <w:spacing w:val="-10"/>
        </w:rPr>
        <w:t xml:space="preserve"> </w:t>
      </w:r>
      <w:r>
        <w:rPr>
          <w:spacing w:val="-5"/>
        </w:rPr>
        <w:t>and</w:t>
      </w:r>
    </w:p>
    <w:p w14:paraId="486A887B" w14:textId="77777777" w:rsidR="00EB67C8" w:rsidRDefault="009C2D9A">
      <w:pPr>
        <w:pStyle w:val="ListParagraph"/>
        <w:numPr>
          <w:ilvl w:val="0"/>
          <w:numId w:val="4"/>
        </w:numPr>
        <w:tabs>
          <w:tab w:val="left" w:pos="1059"/>
          <w:tab w:val="left" w:pos="1060"/>
        </w:tabs>
        <w:rPr>
          <w:rFonts w:ascii="Symbol" w:hAnsi="Symbol"/>
          <w:sz w:val="24"/>
        </w:rPr>
      </w:pPr>
      <w:r>
        <w:t>global</w:t>
      </w:r>
      <w:r>
        <w:rPr>
          <w:spacing w:val="-8"/>
        </w:rPr>
        <w:t xml:space="preserve"> </w:t>
      </w:r>
      <w:r>
        <w:t>health</w:t>
      </w:r>
      <w:r>
        <w:rPr>
          <w:spacing w:val="-7"/>
        </w:rPr>
        <w:t xml:space="preserve"> </w:t>
      </w:r>
      <w:r>
        <w:rPr>
          <w:spacing w:val="-2"/>
        </w:rPr>
        <w:t>governance.</w:t>
      </w:r>
    </w:p>
    <w:p w14:paraId="3A02A728" w14:textId="77777777" w:rsidR="00EB67C8" w:rsidRDefault="009C2D9A">
      <w:pPr>
        <w:pStyle w:val="BodyText"/>
        <w:spacing w:before="269"/>
        <w:ind w:left="339" w:right="340"/>
        <w:jc w:val="both"/>
      </w:pPr>
      <w:r>
        <w:t xml:space="preserve">In addition, the International Public Health Policy Project (i.e., the dissertation) allows students to gain </w:t>
      </w:r>
      <w:proofErr w:type="spellStart"/>
      <w:r>
        <w:t>specialised</w:t>
      </w:r>
      <w:proofErr w:type="spellEnd"/>
      <w:r>
        <w:t xml:space="preserve"> knowledge on a topic relevant to global health policy, and to develop skills in research and written </w:t>
      </w:r>
      <w:r>
        <w:rPr>
          <w:spacing w:val="-2"/>
        </w:rPr>
        <w:t>communication.</w:t>
      </w:r>
    </w:p>
    <w:p w14:paraId="12D38685" w14:textId="77777777" w:rsidR="00EB67C8" w:rsidRDefault="00EB67C8">
      <w:pPr>
        <w:pStyle w:val="BodyText"/>
      </w:pPr>
    </w:p>
    <w:p w14:paraId="57DC5FC0" w14:textId="77777777" w:rsidR="00EB67C8" w:rsidRDefault="009C2D9A">
      <w:pPr>
        <w:pStyle w:val="BodyText"/>
        <w:ind w:left="339" w:right="337"/>
        <w:jc w:val="both"/>
      </w:pPr>
      <w:r>
        <w:t xml:space="preserve">The </w:t>
      </w:r>
      <w:proofErr w:type="spellStart"/>
      <w:r>
        <w:t>programme</w:t>
      </w:r>
      <w:proofErr w:type="spellEnd"/>
      <w:r>
        <w:t xml:space="preserve"> as a whole encourages students to develop transferable skills in critical thinking,</w:t>
      </w:r>
      <w:r>
        <w:rPr>
          <w:spacing w:val="40"/>
        </w:rPr>
        <w:t xml:space="preserve"> </w:t>
      </w:r>
      <w:r>
        <w:t>identification and appraisal of published research, working with data, written and verbal communication, and working effectively both individually and as part of a team.</w:t>
      </w:r>
    </w:p>
    <w:p w14:paraId="3C5234DF" w14:textId="77777777" w:rsidR="00EB67C8" w:rsidRDefault="00EB67C8">
      <w:pPr>
        <w:jc w:val="both"/>
        <w:sectPr w:rsidR="00EB67C8">
          <w:footerReference w:type="default" r:id="rId9"/>
          <w:pgSz w:w="11910" w:h="16840"/>
          <w:pgMar w:top="1400" w:right="740" w:bottom="960" w:left="740" w:header="0" w:footer="773" w:gutter="0"/>
          <w:pgNumType w:start="2"/>
          <w:cols w:space="720"/>
        </w:sectPr>
      </w:pPr>
    </w:p>
    <w:p w14:paraId="38C32CF9" w14:textId="77777777" w:rsidR="00EB67C8" w:rsidRPr="00A81E2F" w:rsidRDefault="009C2D9A">
      <w:pPr>
        <w:pStyle w:val="Heading3"/>
        <w:spacing w:before="34"/>
        <w:rPr>
          <w:b/>
          <w:bCs/>
        </w:rPr>
      </w:pPr>
      <w:bookmarkStart w:id="1" w:name="Global_Health_Policy_Unit"/>
      <w:bookmarkEnd w:id="1"/>
      <w:r w:rsidRPr="00A81E2F">
        <w:rPr>
          <w:b/>
          <w:bCs/>
        </w:rPr>
        <w:lastRenderedPageBreak/>
        <w:t>Global</w:t>
      </w:r>
      <w:r w:rsidRPr="00A81E2F">
        <w:rPr>
          <w:b/>
          <w:bCs/>
          <w:spacing w:val="-3"/>
        </w:rPr>
        <w:t xml:space="preserve"> </w:t>
      </w:r>
      <w:r w:rsidRPr="00A81E2F">
        <w:rPr>
          <w:b/>
          <w:bCs/>
        </w:rPr>
        <w:t>Health</w:t>
      </w:r>
      <w:r w:rsidRPr="00A81E2F">
        <w:rPr>
          <w:b/>
          <w:bCs/>
          <w:spacing w:val="-3"/>
        </w:rPr>
        <w:t xml:space="preserve"> </w:t>
      </w:r>
      <w:r w:rsidRPr="00A81E2F">
        <w:rPr>
          <w:b/>
          <w:bCs/>
        </w:rPr>
        <w:t>Policy</w:t>
      </w:r>
      <w:r w:rsidRPr="00A81E2F">
        <w:rPr>
          <w:b/>
          <w:bCs/>
          <w:spacing w:val="-3"/>
        </w:rPr>
        <w:t xml:space="preserve"> </w:t>
      </w:r>
      <w:r w:rsidRPr="00A81E2F">
        <w:rPr>
          <w:b/>
          <w:bCs/>
          <w:spacing w:val="-4"/>
        </w:rPr>
        <w:t>Unit</w:t>
      </w:r>
    </w:p>
    <w:p w14:paraId="32A11DC1" w14:textId="77777777" w:rsidR="00EB67C8" w:rsidRDefault="009C2D9A">
      <w:pPr>
        <w:pStyle w:val="BodyText"/>
        <w:spacing w:before="120"/>
        <w:ind w:left="339" w:right="340"/>
        <w:jc w:val="both"/>
      </w:pPr>
      <w:r>
        <w:t xml:space="preserve">The BMedSci (GHP) </w:t>
      </w:r>
      <w:proofErr w:type="spellStart"/>
      <w:r>
        <w:t>programme</w:t>
      </w:r>
      <w:proofErr w:type="spellEnd"/>
      <w:r>
        <w:t xml:space="preserve"> is run by the Global Health Policy Unit (GHPU) in the School of Social &amp; Political Science.</w:t>
      </w:r>
    </w:p>
    <w:p w14:paraId="69FF5206" w14:textId="77777777" w:rsidR="00EB67C8" w:rsidRDefault="00EB67C8">
      <w:pPr>
        <w:pStyle w:val="BodyText"/>
        <w:spacing w:before="1"/>
      </w:pPr>
    </w:p>
    <w:p w14:paraId="02FA9304" w14:textId="77777777" w:rsidR="00EB67C8" w:rsidRDefault="009C2D9A">
      <w:pPr>
        <w:pStyle w:val="BodyText"/>
        <w:ind w:left="339" w:right="339"/>
        <w:jc w:val="both"/>
      </w:pPr>
      <w:r>
        <w:t>Institutionally, GHPU is located within the subject area of Social Policy, and has close teaching and research links with the Usher Institute in the College of Medicine and Veterinary Medicine.</w:t>
      </w:r>
    </w:p>
    <w:p w14:paraId="61E6A3F8" w14:textId="77777777" w:rsidR="00EB67C8" w:rsidRDefault="00EB67C8">
      <w:pPr>
        <w:pStyle w:val="BodyText"/>
        <w:spacing w:before="11"/>
        <w:rPr>
          <w:sz w:val="21"/>
        </w:rPr>
      </w:pPr>
    </w:p>
    <w:p w14:paraId="682D3EAE" w14:textId="77777777" w:rsidR="00EB67C8" w:rsidRDefault="009C2D9A">
      <w:pPr>
        <w:pStyle w:val="BodyText"/>
        <w:spacing w:before="1"/>
        <w:ind w:left="339" w:right="336"/>
        <w:jc w:val="both"/>
      </w:pPr>
      <w:r>
        <w:t>GHPU</w:t>
      </w:r>
      <w:r>
        <w:rPr>
          <w:spacing w:val="-2"/>
        </w:rPr>
        <w:t xml:space="preserve"> </w:t>
      </w:r>
      <w:r>
        <w:t>staff</w:t>
      </w:r>
      <w:r>
        <w:rPr>
          <w:spacing w:val="-2"/>
        </w:rPr>
        <w:t xml:space="preserve"> </w:t>
      </w:r>
      <w:r>
        <w:t>contribute</w:t>
      </w:r>
      <w:r>
        <w:rPr>
          <w:spacing w:val="-1"/>
        </w:rPr>
        <w:t xml:space="preserve"> </w:t>
      </w:r>
      <w:r>
        <w:t>to</w:t>
      </w:r>
      <w:r>
        <w:rPr>
          <w:spacing w:val="-1"/>
        </w:rPr>
        <w:t xml:space="preserve"> </w:t>
      </w:r>
      <w:r>
        <w:t>the</w:t>
      </w:r>
      <w:r>
        <w:rPr>
          <w:spacing w:val="-2"/>
        </w:rPr>
        <w:t xml:space="preserve"> </w:t>
      </w:r>
      <w:r>
        <w:t>world's</w:t>
      </w:r>
      <w:r>
        <w:rPr>
          <w:spacing w:val="-2"/>
        </w:rPr>
        <w:t xml:space="preserve"> </w:t>
      </w:r>
      <w:r>
        <w:t>leading</w:t>
      </w:r>
      <w:r>
        <w:rPr>
          <w:spacing w:val="-2"/>
        </w:rPr>
        <w:t xml:space="preserve"> </w:t>
      </w:r>
      <w:r>
        <w:t>peer-reviewed</w:t>
      </w:r>
      <w:r>
        <w:rPr>
          <w:spacing w:val="-2"/>
        </w:rPr>
        <w:t xml:space="preserve"> </w:t>
      </w:r>
      <w:r>
        <w:t>journals,</w:t>
      </w:r>
      <w:r>
        <w:rPr>
          <w:spacing w:val="-2"/>
        </w:rPr>
        <w:t xml:space="preserve"> </w:t>
      </w:r>
      <w:r>
        <w:t>and</w:t>
      </w:r>
      <w:r>
        <w:rPr>
          <w:spacing w:val="-2"/>
        </w:rPr>
        <w:t xml:space="preserve"> </w:t>
      </w:r>
      <w:r>
        <w:t>work</w:t>
      </w:r>
      <w:r>
        <w:rPr>
          <w:spacing w:val="-2"/>
        </w:rPr>
        <w:t xml:space="preserve"> </w:t>
      </w:r>
      <w:r>
        <w:t>with</w:t>
      </w:r>
      <w:r>
        <w:rPr>
          <w:spacing w:val="-2"/>
        </w:rPr>
        <w:t xml:space="preserve"> </w:t>
      </w:r>
      <w:r>
        <w:t>the</w:t>
      </w:r>
      <w:r>
        <w:rPr>
          <w:spacing w:val="-2"/>
        </w:rPr>
        <w:t xml:space="preserve"> </w:t>
      </w:r>
      <w:r>
        <w:t>most</w:t>
      </w:r>
      <w:r>
        <w:rPr>
          <w:spacing w:val="-1"/>
        </w:rPr>
        <w:t xml:space="preserve"> </w:t>
      </w:r>
      <w:r>
        <w:t>important</w:t>
      </w:r>
      <w:r>
        <w:rPr>
          <w:spacing w:val="-2"/>
        </w:rPr>
        <w:t xml:space="preserve"> </w:t>
      </w:r>
      <w:r>
        <w:t xml:space="preserve">global health institutions – such as the World Health Organization and the World Bank - to address health policy issues at the national and internationals levels. The Unit draws on this expertise to deliver cross-disciplinary training in the principles and methodologies of global health policy, to both undergraduate and postgraduate </w:t>
      </w:r>
      <w:r>
        <w:rPr>
          <w:spacing w:val="-2"/>
        </w:rPr>
        <w:t>students.</w:t>
      </w:r>
    </w:p>
    <w:p w14:paraId="2ACA8509" w14:textId="77777777" w:rsidR="00EB67C8" w:rsidRDefault="00EB67C8">
      <w:pPr>
        <w:pStyle w:val="BodyText"/>
      </w:pPr>
    </w:p>
    <w:p w14:paraId="365E6C5B" w14:textId="77777777" w:rsidR="00EB67C8" w:rsidRDefault="00EB67C8">
      <w:pPr>
        <w:pStyle w:val="BodyText"/>
        <w:spacing w:before="12"/>
        <w:rPr>
          <w:sz w:val="23"/>
        </w:rPr>
      </w:pPr>
    </w:p>
    <w:p w14:paraId="5F6FC0D7" w14:textId="77777777" w:rsidR="00EB67C8" w:rsidRPr="00A81E2F" w:rsidRDefault="009C2D9A">
      <w:pPr>
        <w:pStyle w:val="BodyText"/>
        <w:ind w:left="340"/>
        <w:jc w:val="both"/>
        <w:rPr>
          <w:b/>
          <w:bCs/>
        </w:rPr>
      </w:pPr>
      <w:r w:rsidRPr="00A81E2F">
        <w:rPr>
          <w:b/>
          <w:bCs/>
        </w:rPr>
        <w:t>Other</w:t>
      </w:r>
      <w:r w:rsidRPr="00A81E2F">
        <w:rPr>
          <w:b/>
          <w:bCs/>
          <w:spacing w:val="-9"/>
        </w:rPr>
        <w:t xml:space="preserve"> </w:t>
      </w:r>
      <w:r w:rsidRPr="00A81E2F">
        <w:rPr>
          <w:b/>
          <w:bCs/>
        </w:rPr>
        <w:t>departments</w:t>
      </w:r>
      <w:r w:rsidRPr="00A81E2F">
        <w:rPr>
          <w:b/>
          <w:bCs/>
          <w:spacing w:val="-6"/>
        </w:rPr>
        <w:t xml:space="preserve"> </w:t>
      </w:r>
      <w:r w:rsidRPr="00A81E2F">
        <w:rPr>
          <w:b/>
          <w:bCs/>
        </w:rPr>
        <w:t>involved</w:t>
      </w:r>
      <w:r w:rsidRPr="00A81E2F">
        <w:rPr>
          <w:b/>
          <w:bCs/>
          <w:spacing w:val="-9"/>
        </w:rPr>
        <w:t xml:space="preserve"> </w:t>
      </w:r>
      <w:r w:rsidRPr="00A81E2F">
        <w:rPr>
          <w:b/>
          <w:bCs/>
        </w:rPr>
        <w:t>in</w:t>
      </w:r>
      <w:r w:rsidRPr="00A81E2F">
        <w:rPr>
          <w:b/>
          <w:bCs/>
          <w:spacing w:val="-8"/>
        </w:rPr>
        <w:t xml:space="preserve"> </w:t>
      </w:r>
      <w:r w:rsidRPr="00A81E2F">
        <w:rPr>
          <w:b/>
          <w:bCs/>
        </w:rPr>
        <w:t>delivering</w:t>
      </w:r>
      <w:r w:rsidRPr="00A81E2F">
        <w:rPr>
          <w:b/>
          <w:bCs/>
          <w:spacing w:val="-8"/>
        </w:rPr>
        <w:t xml:space="preserve"> </w:t>
      </w:r>
      <w:r w:rsidRPr="00A81E2F">
        <w:rPr>
          <w:b/>
          <w:bCs/>
        </w:rPr>
        <w:t>the</w:t>
      </w:r>
      <w:r w:rsidRPr="00A81E2F">
        <w:rPr>
          <w:b/>
          <w:bCs/>
          <w:spacing w:val="-9"/>
        </w:rPr>
        <w:t xml:space="preserve"> </w:t>
      </w:r>
      <w:proofErr w:type="spellStart"/>
      <w:r w:rsidRPr="00A81E2F">
        <w:rPr>
          <w:b/>
          <w:bCs/>
          <w:spacing w:val="-2"/>
        </w:rPr>
        <w:t>programme</w:t>
      </w:r>
      <w:proofErr w:type="spellEnd"/>
    </w:p>
    <w:p w14:paraId="5D45D384" w14:textId="77777777" w:rsidR="00EB67C8" w:rsidRDefault="009C2D9A">
      <w:pPr>
        <w:pStyle w:val="BodyText"/>
        <w:spacing w:before="120"/>
        <w:ind w:left="339" w:right="338"/>
        <w:jc w:val="both"/>
      </w:pPr>
      <w:r>
        <w:t xml:space="preserve">Staff from other subject areas in the </w:t>
      </w:r>
      <w:proofErr w:type="gramStart"/>
      <w:r>
        <w:t>School</w:t>
      </w:r>
      <w:proofErr w:type="gramEnd"/>
      <w:r>
        <w:t xml:space="preserve"> (e.g., Social Policy, Science, Technology &amp; Innovation Studies, and the Centre for Medical Anthropology) and elsewhere in the University of Edinburgh (e.g., the Usher Institute) contribute to the delivery of the BMedSci (GHP) </w:t>
      </w:r>
      <w:proofErr w:type="spellStart"/>
      <w:r>
        <w:t>programme</w:t>
      </w:r>
      <w:proofErr w:type="spellEnd"/>
      <w:r>
        <w:t>, in particular in the teaching of elective courses.</w:t>
      </w:r>
    </w:p>
    <w:p w14:paraId="5AD05FDE" w14:textId="77777777" w:rsidR="00EB67C8" w:rsidRDefault="00EB67C8">
      <w:pPr>
        <w:jc w:val="both"/>
        <w:sectPr w:rsidR="00EB67C8">
          <w:pgSz w:w="11910" w:h="16840"/>
          <w:pgMar w:top="1800" w:right="740" w:bottom="960" w:left="740" w:header="0" w:footer="773" w:gutter="0"/>
          <w:cols w:space="720"/>
        </w:sectPr>
      </w:pPr>
    </w:p>
    <w:p w14:paraId="06FABD97" w14:textId="77777777" w:rsidR="00EB67C8" w:rsidRPr="00A81E2F" w:rsidRDefault="009C2D9A">
      <w:pPr>
        <w:pStyle w:val="Heading1"/>
        <w:rPr>
          <w:b/>
          <w:bCs/>
        </w:rPr>
      </w:pPr>
      <w:bookmarkStart w:id="2" w:name="Administration"/>
      <w:bookmarkEnd w:id="2"/>
      <w:r w:rsidRPr="00A81E2F">
        <w:rPr>
          <w:b/>
          <w:bCs/>
          <w:spacing w:val="-2"/>
        </w:rPr>
        <w:lastRenderedPageBreak/>
        <w:t>Administration</w:t>
      </w:r>
    </w:p>
    <w:p w14:paraId="5C47F995" w14:textId="77777777" w:rsidR="00EB67C8" w:rsidRPr="00A81E2F" w:rsidRDefault="00EB67C8">
      <w:pPr>
        <w:pStyle w:val="BodyText"/>
        <w:spacing w:before="10"/>
        <w:rPr>
          <w:b/>
          <w:bCs/>
          <w:sz w:val="33"/>
        </w:rPr>
      </w:pPr>
    </w:p>
    <w:p w14:paraId="503EBE04" w14:textId="77777777" w:rsidR="00EB67C8" w:rsidRPr="00A81E2F" w:rsidRDefault="009C2D9A">
      <w:pPr>
        <w:pStyle w:val="Heading3"/>
        <w:jc w:val="left"/>
        <w:rPr>
          <w:b/>
          <w:bCs/>
        </w:rPr>
      </w:pPr>
      <w:bookmarkStart w:id="3" w:name="Key_contacts_and_support"/>
      <w:bookmarkEnd w:id="3"/>
      <w:r w:rsidRPr="00A81E2F">
        <w:rPr>
          <w:b/>
          <w:bCs/>
        </w:rPr>
        <w:t>Key</w:t>
      </w:r>
      <w:r w:rsidRPr="00A81E2F">
        <w:rPr>
          <w:b/>
          <w:bCs/>
          <w:spacing w:val="-3"/>
        </w:rPr>
        <w:t xml:space="preserve"> </w:t>
      </w:r>
      <w:r w:rsidRPr="00A81E2F">
        <w:rPr>
          <w:b/>
          <w:bCs/>
        </w:rPr>
        <w:t>contacts</w:t>
      </w:r>
      <w:r w:rsidRPr="00A81E2F">
        <w:rPr>
          <w:b/>
          <w:bCs/>
          <w:spacing w:val="-3"/>
        </w:rPr>
        <w:t xml:space="preserve"> </w:t>
      </w:r>
      <w:r w:rsidRPr="00A81E2F">
        <w:rPr>
          <w:b/>
          <w:bCs/>
        </w:rPr>
        <w:t>and</w:t>
      </w:r>
      <w:r w:rsidRPr="00A81E2F">
        <w:rPr>
          <w:b/>
          <w:bCs/>
          <w:spacing w:val="-2"/>
        </w:rPr>
        <w:t xml:space="preserve"> support</w:t>
      </w:r>
    </w:p>
    <w:p w14:paraId="120C8715" w14:textId="35047F0F" w:rsidR="00EB67C8" w:rsidRDefault="009C2D9A">
      <w:pPr>
        <w:pStyle w:val="BodyText"/>
        <w:spacing w:before="121"/>
        <w:ind w:left="340" w:hanging="1"/>
      </w:pPr>
      <w:r>
        <w:t xml:space="preserve">Queries about pastoral or academic matters related to the </w:t>
      </w:r>
      <w:proofErr w:type="spellStart"/>
      <w:r>
        <w:t>programme</w:t>
      </w:r>
      <w:proofErr w:type="spellEnd"/>
      <w:r>
        <w:t xml:space="preserve"> can be addressed to the </w:t>
      </w:r>
      <w:r w:rsidR="00A80A14">
        <w:t>Cohort Lead</w:t>
      </w:r>
      <w:r>
        <w:t xml:space="preserve">. Your </w:t>
      </w:r>
      <w:r w:rsidR="00A80A14">
        <w:t>Cohort Lead</w:t>
      </w:r>
      <w:r>
        <w:t xml:space="preserve"> </w:t>
      </w:r>
      <w:r w:rsidR="00A80A14">
        <w:t>is</w:t>
      </w:r>
      <w:r>
        <w:t xml:space="preserve"> as follows:</w:t>
      </w:r>
    </w:p>
    <w:p w14:paraId="05A6EC20" w14:textId="77777777" w:rsidR="00EB67C8" w:rsidRDefault="00EB67C8">
      <w:pPr>
        <w:pStyle w:val="BodyText"/>
        <w:spacing w:before="11"/>
        <w:rPr>
          <w:sz w:val="21"/>
        </w:rPr>
      </w:pPr>
    </w:p>
    <w:p w14:paraId="6FBD43A4" w14:textId="77777777" w:rsidR="00737B27" w:rsidRDefault="009C2D9A">
      <w:pPr>
        <w:pStyle w:val="BodyText"/>
        <w:spacing w:before="1"/>
        <w:ind w:left="340" w:right="7259"/>
      </w:pPr>
      <w:r>
        <w:t xml:space="preserve">Mark Hellowell </w:t>
      </w:r>
    </w:p>
    <w:p w14:paraId="4AD8D760" w14:textId="77777777" w:rsidR="00EB67C8" w:rsidRDefault="009C2D9A">
      <w:pPr>
        <w:pStyle w:val="BodyText"/>
        <w:spacing w:before="1"/>
        <w:ind w:left="340" w:right="7259"/>
      </w:pPr>
      <w:r>
        <w:t>Email:</w:t>
      </w:r>
      <w:r>
        <w:rPr>
          <w:spacing w:val="-13"/>
        </w:rPr>
        <w:t xml:space="preserve"> </w:t>
      </w:r>
      <w:hyperlink r:id="rId10">
        <w:r>
          <w:rPr>
            <w:color w:val="0000FF"/>
            <w:u w:val="single" w:color="0000FF"/>
          </w:rPr>
          <w:t>mark.hellowell@ed.ac.uk</w:t>
        </w:r>
      </w:hyperlink>
      <w:r>
        <w:rPr>
          <w:color w:val="0000FF"/>
        </w:rPr>
        <w:t xml:space="preserve"> </w:t>
      </w:r>
      <w:r>
        <w:t>Guidance and Feedback Hours:</w:t>
      </w:r>
    </w:p>
    <w:p w14:paraId="41756A39" w14:textId="24A34A23" w:rsidR="00EB67C8" w:rsidRDefault="009C2D9A" w:rsidP="00A81E2F">
      <w:pPr>
        <w:pStyle w:val="BodyText"/>
        <w:ind w:left="340"/>
        <w:rPr>
          <w:i/>
        </w:rPr>
      </w:pPr>
      <w:r>
        <w:t>9</w:t>
      </w:r>
      <w:r w:rsidR="00A81E2F">
        <w:t>.30-</w:t>
      </w:r>
      <w:r>
        <w:t>11</w:t>
      </w:r>
      <w:r w:rsidR="00A81E2F">
        <w:t>:00</w:t>
      </w:r>
      <w:r>
        <w:rPr>
          <w:spacing w:val="-7"/>
        </w:rPr>
        <w:t xml:space="preserve"> </w:t>
      </w:r>
      <w:r w:rsidR="00515FD6">
        <w:rPr>
          <w:spacing w:val="-6"/>
        </w:rPr>
        <w:t>e</w:t>
      </w:r>
      <w:r>
        <w:t>ach</w:t>
      </w:r>
      <w:r>
        <w:rPr>
          <w:spacing w:val="-6"/>
        </w:rPr>
        <w:t xml:space="preserve"> </w:t>
      </w:r>
      <w:r w:rsidR="00A81E2F">
        <w:t>Thursday</w:t>
      </w:r>
    </w:p>
    <w:p w14:paraId="5078ECFD" w14:textId="77777777" w:rsidR="00EB67C8" w:rsidRDefault="00EB67C8">
      <w:pPr>
        <w:pStyle w:val="BodyText"/>
        <w:rPr>
          <w:i/>
          <w:sz w:val="24"/>
        </w:rPr>
      </w:pPr>
    </w:p>
    <w:p w14:paraId="4A288F69" w14:textId="77777777" w:rsidR="00EB67C8" w:rsidRDefault="009C2D9A">
      <w:pPr>
        <w:pStyle w:val="BodyText"/>
        <w:ind w:left="340" w:hanging="1"/>
      </w:pPr>
      <w:r>
        <w:t>Another</w:t>
      </w:r>
      <w:r>
        <w:rPr>
          <w:spacing w:val="27"/>
        </w:rPr>
        <w:t xml:space="preserve"> </w:t>
      </w:r>
      <w:r>
        <w:t>source</w:t>
      </w:r>
      <w:r>
        <w:rPr>
          <w:spacing w:val="26"/>
        </w:rPr>
        <w:t xml:space="preserve"> </w:t>
      </w:r>
      <w:r>
        <w:t>of</w:t>
      </w:r>
      <w:r>
        <w:rPr>
          <w:spacing w:val="28"/>
        </w:rPr>
        <w:t xml:space="preserve"> </w:t>
      </w:r>
      <w:r>
        <w:t>advice</w:t>
      </w:r>
      <w:r>
        <w:rPr>
          <w:spacing w:val="28"/>
        </w:rPr>
        <w:t xml:space="preserve"> </w:t>
      </w:r>
      <w:r>
        <w:t>on</w:t>
      </w:r>
      <w:r>
        <w:rPr>
          <w:spacing w:val="26"/>
        </w:rPr>
        <w:t xml:space="preserve"> </w:t>
      </w:r>
      <w:r>
        <w:t>pastoral</w:t>
      </w:r>
      <w:r>
        <w:rPr>
          <w:spacing w:val="28"/>
        </w:rPr>
        <w:t xml:space="preserve"> </w:t>
      </w:r>
      <w:r>
        <w:t>or</w:t>
      </w:r>
      <w:r>
        <w:rPr>
          <w:spacing w:val="26"/>
        </w:rPr>
        <w:t xml:space="preserve"> </w:t>
      </w:r>
      <w:r>
        <w:t>administrative</w:t>
      </w:r>
      <w:r>
        <w:rPr>
          <w:spacing w:val="26"/>
        </w:rPr>
        <w:t xml:space="preserve"> </w:t>
      </w:r>
      <w:r>
        <w:t>matters</w:t>
      </w:r>
      <w:r>
        <w:rPr>
          <w:spacing w:val="26"/>
        </w:rPr>
        <w:t xml:space="preserve"> </w:t>
      </w:r>
      <w:r>
        <w:t>is</w:t>
      </w:r>
      <w:r>
        <w:rPr>
          <w:spacing w:val="28"/>
        </w:rPr>
        <w:t xml:space="preserve"> </w:t>
      </w:r>
      <w:r>
        <w:t>your</w:t>
      </w:r>
      <w:r>
        <w:rPr>
          <w:spacing w:val="26"/>
        </w:rPr>
        <w:t xml:space="preserve"> </w:t>
      </w:r>
      <w:r>
        <w:t>Student</w:t>
      </w:r>
      <w:r>
        <w:rPr>
          <w:spacing w:val="26"/>
        </w:rPr>
        <w:t xml:space="preserve"> </w:t>
      </w:r>
      <w:r>
        <w:t>Adviser</w:t>
      </w:r>
      <w:r>
        <w:rPr>
          <w:spacing w:val="26"/>
        </w:rPr>
        <w:t xml:space="preserve"> </w:t>
      </w:r>
      <w:r>
        <w:t>(SA).</w:t>
      </w:r>
      <w:r>
        <w:rPr>
          <w:spacing w:val="27"/>
        </w:rPr>
        <w:t xml:space="preserve"> </w:t>
      </w:r>
      <w:r>
        <w:t>Your</w:t>
      </w:r>
      <w:r>
        <w:rPr>
          <w:spacing w:val="26"/>
        </w:rPr>
        <w:t xml:space="preserve"> </w:t>
      </w:r>
      <w:r>
        <w:t>Student Adviser is:</w:t>
      </w:r>
    </w:p>
    <w:p w14:paraId="11127F65" w14:textId="77777777" w:rsidR="00EB67C8" w:rsidRDefault="00EB67C8">
      <w:pPr>
        <w:pStyle w:val="BodyText"/>
      </w:pPr>
    </w:p>
    <w:p w14:paraId="0DAE0DC7" w14:textId="77777777" w:rsidR="00EB67C8" w:rsidRDefault="00737B27">
      <w:pPr>
        <w:pStyle w:val="BodyText"/>
        <w:ind w:left="340"/>
      </w:pPr>
      <w:r>
        <w:t>Fiona Kelly</w:t>
      </w:r>
    </w:p>
    <w:p w14:paraId="695334BA" w14:textId="77777777" w:rsidR="00EB67C8" w:rsidRDefault="009C2D9A">
      <w:pPr>
        <w:pStyle w:val="BodyText"/>
        <w:ind w:left="340"/>
      </w:pPr>
      <w:r>
        <w:t>Email:</w:t>
      </w:r>
      <w:r>
        <w:rPr>
          <w:spacing w:val="-10"/>
        </w:rPr>
        <w:t xml:space="preserve"> </w:t>
      </w:r>
      <w:hyperlink r:id="rId11">
        <w:r>
          <w:rPr>
            <w:color w:val="0000FF"/>
            <w:spacing w:val="-2"/>
            <w:u w:val="single" w:color="0000FF"/>
          </w:rPr>
          <w:t>student.sps@ed.ac.uk</w:t>
        </w:r>
      </w:hyperlink>
    </w:p>
    <w:p w14:paraId="381AAE92" w14:textId="77777777" w:rsidR="00EB67C8" w:rsidRDefault="00EB67C8">
      <w:pPr>
        <w:pStyle w:val="BodyText"/>
        <w:spacing w:before="5"/>
        <w:rPr>
          <w:sz w:val="17"/>
        </w:rPr>
      </w:pPr>
    </w:p>
    <w:p w14:paraId="72A7D933" w14:textId="77777777" w:rsidR="00EB67C8" w:rsidRDefault="009C2D9A">
      <w:pPr>
        <w:pStyle w:val="BodyText"/>
        <w:spacing w:before="56"/>
        <w:ind w:left="339" w:right="340"/>
        <w:jc w:val="both"/>
      </w:pPr>
      <w:r>
        <w:t xml:space="preserve">It is important that you keep us informed of any issues you feel may impact your studies, so please do not hesitate to get in touch. Contact information for our Student Advice and Support team can be found at </w:t>
      </w:r>
      <w:hyperlink r:id="rId12">
        <w:r>
          <w:rPr>
            <w:color w:val="800080"/>
            <w:spacing w:val="-2"/>
            <w:u w:val="single" w:color="800080"/>
          </w:rPr>
          <w:t>https://www.sps.ed.ac.uk/students/support/team</w:t>
        </w:r>
      </w:hyperlink>
    </w:p>
    <w:p w14:paraId="2C446247" w14:textId="77777777" w:rsidR="00EB67C8" w:rsidRDefault="00EB67C8">
      <w:pPr>
        <w:pStyle w:val="BodyText"/>
        <w:spacing w:before="6"/>
        <w:rPr>
          <w:sz w:val="17"/>
        </w:rPr>
      </w:pPr>
    </w:p>
    <w:p w14:paraId="567B1515" w14:textId="77777777" w:rsidR="00EB67C8" w:rsidRDefault="009C2D9A">
      <w:pPr>
        <w:pStyle w:val="BodyText"/>
        <w:spacing w:before="55"/>
        <w:ind w:left="339" w:right="337"/>
        <w:jc w:val="both"/>
      </w:pPr>
      <w:r>
        <w:t>You</w:t>
      </w:r>
      <w:r>
        <w:rPr>
          <w:spacing w:val="-2"/>
        </w:rPr>
        <w:t xml:space="preserve"> </w:t>
      </w:r>
      <w:r>
        <w:t>should</w:t>
      </w:r>
      <w:r>
        <w:rPr>
          <w:spacing w:val="-1"/>
        </w:rPr>
        <w:t xml:space="preserve"> </w:t>
      </w:r>
      <w:r>
        <w:t>inform</w:t>
      </w:r>
      <w:r>
        <w:rPr>
          <w:spacing w:val="-2"/>
        </w:rPr>
        <w:t xml:space="preserve"> </w:t>
      </w:r>
      <w:r>
        <w:t>the</w:t>
      </w:r>
      <w:r>
        <w:rPr>
          <w:spacing w:val="-2"/>
        </w:rPr>
        <w:t xml:space="preserve"> </w:t>
      </w:r>
      <w:r>
        <w:t>Student</w:t>
      </w:r>
      <w:r>
        <w:rPr>
          <w:spacing w:val="-1"/>
        </w:rPr>
        <w:t xml:space="preserve"> </w:t>
      </w:r>
      <w:r>
        <w:t>Adviser</w:t>
      </w:r>
      <w:r>
        <w:rPr>
          <w:spacing w:val="-2"/>
        </w:rPr>
        <w:t xml:space="preserve"> </w:t>
      </w:r>
      <w:r>
        <w:t>if you</w:t>
      </w:r>
      <w:r>
        <w:rPr>
          <w:spacing w:val="-2"/>
        </w:rPr>
        <w:t xml:space="preserve"> </w:t>
      </w:r>
      <w:r>
        <w:t>have</w:t>
      </w:r>
      <w:r>
        <w:rPr>
          <w:spacing w:val="-2"/>
        </w:rPr>
        <w:t xml:space="preserve"> </w:t>
      </w:r>
      <w:r>
        <w:t>personal</w:t>
      </w:r>
      <w:r>
        <w:rPr>
          <w:spacing w:val="-1"/>
        </w:rPr>
        <w:t xml:space="preserve"> </w:t>
      </w:r>
      <w:r>
        <w:t>or</w:t>
      </w:r>
      <w:r>
        <w:rPr>
          <w:spacing w:val="-2"/>
        </w:rPr>
        <w:t xml:space="preserve"> </w:t>
      </w:r>
      <w:r>
        <w:t>medical</w:t>
      </w:r>
      <w:r>
        <w:rPr>
          <w:spacing w:val="-2"/>
        </w:rPr>
        <w:t xml:space="preserve"> </w:t>
      </w:r>
      <w:r>
        <w:t>problems that</w:t>
      </w:r>
      <w:r>
        <w:rPr>
          <w:spacing w:val="-1"/>
        </w:rPr>
        <w:t xml:space="preserve"> </w:t>
      </w:r>
      <w:r>
        <w:t>are</w:t>
      </w:r>
      <w:r>
        <w:rPr>
          <w:spacing w:val="-1"/>
        </w:rPr>
        <w:t xml:space="preserve"> </w:t>
      </w:r>
      <w:r>
        <w:t>interfering with</w:t>
      </w:r>
      <w:r>
        <w:rPr>
          <w:spacing w:val="-1"/>
        </w:rPr>
        <w:t xml:space="preserve"> </w:t>
      </w:r>
      <w:r>
        <w:t xml:space="preserve">your ability to participate in the BMedSci </w:t>
      </w:r>
      <w:proofErr w:type="spellStart"/>
      <w:r>
        <w:t>programme</w:t>
      </w:r>
      <w:proofErr w:type="spellEnd"/>
      <w:r>
        <w:t xml:space="preserve"> (see section on attendance, illness, and special </w:t>
      </w:r>
      <w:r>
        <w:rPr>
          <w:spacing w:val="-2"/>
        </w:rPr>
        <w:t>circumstances).</w:t>
      </w:r>
    </w:p>
    <w:p w14:paraId="4AE4B7EC" w14:textId="77777777" w:rsidR="00EB67C8" w:rsidRDefault="00EB67C8">
      <w:pPr>
        <w:pStyle w:val="BodyText"/>
        <w:spacing w:before="11"/>
      </w:pPr>
    </w:p>
    <w:p w14:paraId="4370A4C9" w14:textId="77777777" w:rsidR="00EB67C8" w:rsidRDefault="009C2D9A">
      <w:pPr>
        <w:pStyle w:val="BodyText"/>
        <w:ind w:left="340" w:right="338"/>
        <w:jc w:val="both"/>
      </w:pPr>
      <w:r>
        <w:t xml:space="preserve">The BMedSci (GHP) </w:t>
      </w:r>
      <w:proofErr w:type="spellStart"/>
      <w:r>
        <w:t>programme</w:t>
      </w:r>
      <w:proofErr w:type="spellEnd"/>
      <w:r>
        <w:t xml:space="preserve"> is administered via the Undergraduate Teaching Office (UTO) of the School of Social &amp; Political Science. The UTO is located on the first floor of the Chrystal Macmillan Building, 15A George Square, EH8 9LD, email </w:t>
      </w:r>
      <w:hyperlink r:id="rId13">
        <w:r>
          <w:rPr>
            <w:color w:val="0000FF"/>
            <w:u w:val="single" w:color="0000FF"/>
          </w:rPr>
          <w:t>ugteaching.sps@ed.ac.uk</w:t>
        </w:r>
        <w:r>
          <w:t>,</w:t>
        </w:r>
      </w:hyperlink>
      <w:r>
        <w:t xml:space="preserve"> phone (0131) 651 3060.</w:t>
      </w:r>
    </w:p>
    <w:p w14:paraId="536E9ADF" w14:textId="77777777" w:rsidR="00EB67C8" w:rsidRDefault="00EB67C8">
      <w:pPr>
        <w:jc w:val="both"/>
        <w:sectPr w:rsidR="00EB67C8">
          <w:pgSz w:w="11910" w:h="16840"/>
          <w:pgMar w:top="1400" w:right="740" w:bottom="960" w:left="740" w:header="0" w:footer="773" w:gutter="0"/>
          <w:cols w:space="720"/>
        </w:sectPr>
      </w:pPr>
    </w:p>
    <w:p w14:paraId="55382D69" w14:textId="77777777" w:rsidR="00EB67C8" w:rsidRDefault="009C2D9A">
      <w:pPr>
        <w:pStyle w:val="Heading2"/>
        <w:jc w:val="left"/>
      </w:pPr>
      <w:r w:rsidRPr="00A81E2F">
        <w:lastRenderedPageBreak/>
        <w:t>Important</w:t>
      </w:r>
      <w:r w:rsidRPr="00A81E2F">
        <w:rPr>
          <w:spacing w:val="-15"/>
        </w:rPr>
        <w:t xml:space="preserve"> </w:t>
      </w:r>
      <w:r w:rsidRPr="00A81E2F">
        <w:rPr>
          <w:spacing w:val="-2"/>
        </w:rPr>
        <w:t>Dates</w:t>
      </w:r>
    </w:p>
    <w:p w14:paraId="6732EB29" w14:textId="77777777" w:rsidR="00EB67C8" w:rsidRDefault="00EB67C8">
      <w:pPr>
        <w:pStyle w:val="BodyText"/>
        <w:spacing w:before="6"/>
      </w:pPr>
    </w:p>
    <w:p w14:paraId="277471D1" w14:textId="77777777" w:rsidR="00EB67C8" w:rsidRDefault="009C2D9A">
      <w:pPr>
        <w:spacing w:line="232" w:lineRule="auto"/>
        <w:ind w:left="340"/>
        <w:rPr>
          <w:i/>
          <w:sz w:val="23"/>
        </w:rPr>
      </w:pPr>
      <w:r>
        <w:t xml:space="preserve">See the table below for important dates in the BMedSci </w:t>
      </w:r>
      <w:proofErr w:type="spellStart"/>
      <w:r>
        <w:t>programme</w:t>
      </w:r>
      <w:proofErr w:type="spellEnd"/>
      <w:r>
        <w:t>. Please ensure you are available for key teaching</w:t>
      </w:r>
      <w:r>
        <w:rPr>
          <w:spacing w:val="-1"/>
        </w:rPr>
        <w:t xml:space="preserve"> </w:t>
      </w:r>
      <w:r>
        <w:t xml:space="preserve">events, </w:t>
      </w:r>
      <w:r>
        <w:rPr>
          <w:i/>
          <w:sz w:val="23"/>
        </w:rPr>
        <w:t>including all</w:t>
      </w:r>
      <w:r>
        <w:rPr>
          <w:i/>
          <w:spacing w:val="-4"/>
          <w:sz w:val="23"/>
        </w:rPr>
        <w:t xml:space="preserve"> </w:t>
      </w:r>
      <w:r>
        <w:rPr>
          <w:i/>
          <w:sz w:val="23"/>
        </w:rPr>
        <w:t>dissertation</w:t>
      </w:r>
      <w:r>
        <w:rPr>
          <w:i/>
          <w:spacing w:val="-6"/>
          <w:sz w:val="23"/>
        </w:rPr>
        <w:t xml:space="preserve"> </w:t>
      </w:r>
      <w:r>
        <w:rPr>
          <w:i/>
          <w:sz w:val="23"/>
        </w:rPr>
        <w:t>meetings.</w:t>
      </w:r>
    </w:p>
    <w:p w14:paraId="393F244F" w14:textId="77777777" w:rsidR="00EB67C8" w:rsidRDefault="00EB67C8">
      <w:pPr>
        <w:pStyle w:val="BodyText"/>
        <w:spacing w:before="11"/>
        <w:rPr>
          <w:i/>
          <w:sz w:val="21"/>
        </w:rPr>
      </w:pPr>
    </w:p>
    <w:p w14:paraId="4660CC2E" w14:textId="77777777" w:rsidR="00EB67C8" w:rsidRDefault="009C2D9A">
      <w:pPr>
        <w:pStyle w:val="BodyText"/>
        <w:ind w:left="339" w:right="339"/>
      </w:pPr>
      <w:r>
        <w:t>You</w:t>
      </w:r>
      <w:r>
        <w:rPr>
          <w:spacing w:val="27"/>
        </w:rPr>
        <w:t xml:space="preserve"> </w:t>
      </w:r>
      <w:r>
        <w:t>are</w:t>
      </w:r>
      <w:r>
        <w:rPr>
          <w:spacing w:val="28"/>
        </w:rPr>
        <w:t xml:space="preserve"> </w:t>
      </w:r>
      <w:r>
        <w:t>welcome</w:t>
      </w:r>
      <w:r>
        <w:rPr>
          <w:spacing w:val="28"/>
        </w:rPr>
        <w:t xml:space="preserve"> </w:t>
      </w:r>
      <w:r>
        <w:t>to</w:t>
      </w:r>
      <w:r>
        <w:rPr>
          <w:spacing w:val="28"/>
        </w:rPr>
        <w:t xml:space="preserve"> </w:t>
      </w:r>
      <w:r>
        <w:t>schedule</w:t>
      </w:r>
      <w:r>
        <w:rPr>
          <w:spacing w:val="27"/>
        </w:rPr>
        <w:t xml:space="preserve"> </w:t>
      </w:r>
      <w:r>
        <w:t>a</w:t>
      </w:r>
      <w:r>
        <w:rPr>
          <w:spacing w:val="28"/>
        </w:rPr>
        <w:t xml:space="preserve"> </w:t>
      </w:r>
      <w:r>
        <w:t>holiday</w:t>
      </w:r>
      <w:r>
        <w:rPr>
          <w:spacing w:val="28"/>
        </w:rPr>
        <w:t xml:space="preserve"> </w:t>
      </w:r>
      <w:r>
        <w:t>during</w:t>
      </w:r>
      <w:r>
        <w:rPr>
          <w:spacing w:val="29"/>
        </w:rPr>
        <w:t xml:space="preserve"> </w:t>
      </w:r>
      <w:r>
        <w:t>the</w:t>
      </w:r>
      <w:r>
        <w:rPr>
          <w:spacing w:val="28"/>
        </w:rPr>
        <w:t xml:space="preserve"> </w:t>
      </w:r>
      <w:r>
        <w:t>Winter</w:t>
      </w:r>
      <w:r>
        <w:rPr>
          <w:spacing w:val="27"/>
        </w:rPr>
        <w:t xml:space="preserve"> </w:t>
      </w:r>
      <w:r>
        <w:t>vacation,</w:t>
      </w:r>
      <w:r>
        <w:rPr>
          <w:spacing w:val="28"/>
        </w:rPr>
        <w:t xml:space="preserve"> </w:t>
      </w:r>
      <w:r>
        <w:t>but</w:t>
      </w:r>
      <w:r>
        <w:rPr>
          <w:spacing w:val="27"/>
        </w:rPr>
        <w:t xml:space="preserve"> </w:t>
      </w:r>
      <w:r>
        <w:t>please</w:t>
      </w:r>
      <w:r>
        <w:rPr>
          <w:spacing w:val="26"/>
        </w:rPr>
        <w:t xml:space="preserve"> </w:t>
      </w:r>
      <w:r>
        <w:t>plan</w:t>
      </w:r>
      <w:r>
        <w:rPr>
          <w:spacing w:val="28"/>
        </w:rPr>
        <w:t xml:space="preserve"> </w:t>
      </w:r>
      <w:r>
        <w:t>to</w:t>
      </w:r>
      <w:r>
        <w:rPr>
          <w:spacing w:val="28"/>
        </w:rPr>
        <w:t xml:space="preserve"> </w:t>
      </w:r>
      <w:r>
        <w:t>be</w:t>
      </w:r>
      <w:r>
        <w:rPr>
          <w:spacing w:val="29"/>
        </w:rPr>
        <w:t xml:space="preserve"> </w:t>
      </w:r>
      <w:r>
        <w:t>in</w:t>
      </w:r>
      <w:r>
        <w:rPr>
          <w:spacing w:val="28"/>
        </w:rPr>
        <w:t xml:space="preserve"> </w:t>
      </w:r>
      <w:r>
        <w:t>Edinburgh</w:t>
      </w:r>
      <w:r>
        <w:rPr>
          <w:spacing w:val="28"/>
        </w:rPr>
        <w:t xml:space="preserve"> </w:t>
      </w:r>
      <w:r>
        <w:t>in early-to-mid December.</w:t>
      </w:r>
    </w:p>
    <w:p w14:paraId="0A85E69E" w14:textId="77777777" w:rsidR="00EB67C8" w:rsidRDefault="00EB67C8">
      <w:pPr>
        <w:pStyle w:val="BodyText"/>
      </w:pPr>
    </w:p>
    <w:p w14:paraId="4DECF013" w14:textId="77777777" w:rsidR="00EB67C8" w:rsidRDefault="009C2D9A">
      <w:pPr>
        <w:pStyle w:val="BodyText"/>
        <w:ind w:left="340"/>
      </w:pPr>
      <w:r>
        <w:t>You</w:t>
      </w:r>
      <w:r>
        <w:rPr>
          <w:spacing w:val="25"/>
        </w:rPr>
        <w:t xml:space="preserve"> </w:t>
      </w:r>
      <w:r>
        <w:t>are</w:t>
      </w:r>
      <w:r>
        <w:rPr>
          <w:spacing w:val="23"/>
        </w:rPr>
        <w:t xml:space="preserve"> </w:t>
      </w:r>
      <w:r>
        <w:t>strongly</w:t>
      </w:r>
      <w:r>
        <w:rPr>
          <w:spacing w:val="25"/>
        </w:rPr>
        <w:t xml:space="preserve"> </w:t>
      </w:r>
      <w:r>
        <w:t>advised</w:t>
      </w:r>
      <w:r>
        <w:rPr>
          <w:spacing w:val="25"/>
        </w:rPr>
        <w:t xml:space="preserve"> </w:t>
      </w:r>
      <w:r>
        <w:t>to</w:t>
      </w:r>
      <w:r>
        <w:rPr>
          <w:spacing w:val="24"/>
        </w:rPr>
        <w:t xml:space="preserve"> </w:t>
      </w:r>
      <w:r>
        <w:t>be</w:t>
      </w:r>
      <w:r>
        <w:rPr>
          <w:spacing w:val="25"/>
        </w:rPr>
        <w:t xml:space="preserve"> </w:t>
      </w:r>
      <w:r>
        <w:t>available</w:t>
      </w:r>
      <w:r>
        <w:rPr>
          <w:spacing w:val="24"/>
        </w:rPr>
        <w:t xml:space="preserve"> </w:t>
      </w:r>
      <w:r>
        <w:t>for</w:t>
      </w:r>
      <w:r>
        <w:rPr>
          <w:spacing w:val="25"/>
        </w:rPr>
        <w:t xml:space="preserve"> </w:t>
      </w:r>
      <w:r>
        <w:t>meetings</w:t>
      </w:r>
      <w:r>
        <w:rPr>
          <w:spacing w:val="24"/>
        </w:rPr>
        <w:t xml:space="preserve"> </w:t>
      </w:r>
      <w:r>
        <w:t>/</w:t>
      </w:r>
      <w:r>
        <w:rPr>
          <w:spacing w:val="25"/>
        </w:rPr>
        <w:t xml:space="preserve"> </w:t>
      </w:r>
      <w:r>
        <w:t>not</w:t>
      </w:r>
      <w:r>
        <w:rPr>
          <w:spacing w:val="25"/>
        </w:rPr>
        <w:t xml:space="preserve"> </w:t>
      </w:r>
      <w:r>
        <w:t>to</w:t>
      </w:r>
      <w:r>
        <w:rPr>
          <w:spacing w:val="24"/>
        </w:rPr>
        <w:t xml:space="preserve"> </w:t>
      </w:r>
      <w:r>
        <w:t>go</w:t>
      </w:r>
      <w:r>
        <w:rPr>
          <w:spacing w:val="26"/>
        </w:rPr>
        <w:t xml:space="preserve"> </w:t>
      </w:r>
      <w:r>
        <w:t>on</w:t>
      </w:r>
      <w:r>
        <w:rPr>
          <w:spacing w:val="25"/>
        </w:rPr>
        <w:t xml:space="preserve"> </w:t>
      </w:r>
      <w:r>
        <w:t>holiday</w:t>
      </w:r>
      <w:r>
        <w:rPr>
          <w:spacing w:val="25"/>
        </w:rPr>
        <w:t xml:space="preserve"> </w:t>
      </w:r>
      <w:r>
        <w:t>during</w:t>
      </w:r>
      <w:r>
        <w:rPr>
          <w:spacing w:val="25"/>
        </w:rPr>
        <w:t xml:space="preserve"> </w:t>
      </w:r>
      <w:r>
        <w:t>the</w:t>
      </w:r>
      <w:r>
        <w:rPr>
          <w:spacing w:val="26"/>
        </w:rPr>
        <w:t xml:space="preserve"> </w:t>
      </w:r>
      <w:r>
        <w:t>University’s</w:t>
      </w:r>
      <w:r>
        <w:rPr>
          <w:spacing w:val="25"/>
        </w:rPr>
        <w:t xml:space="preserve"> </w:t>
      </w:r>
      <w:r>
        <w:t>Spring vacation since you should be working on the final stages of your dissertation project over this period.</w:t>
      </w:r>
    </w:p>
    <w:p w14:paraId="15C2D6FB" w14:textId="77777777" w:rsidR="00EB67C8" w:rsidRDefault="00EB67C8">
      <w:pPr>
        <w:pStyle w:val="BodyText"/>
      </w:pPr>
    </w:p>
    <w:p w14:paraId="6EBE18FF" w14:textId="2A504328" w:rsidR="00EB67C8" w:rsidRDefault="009C2D9A">
      <w:pPr>
        <w:pStyle w:val="BodyText"/>
        <w:spacing w:before="1"/>
        <w:ind w:left="340"/>
      </w:pPr>
      <w:r w:rsidRPr="00A81E2F">
        <w:rPr>
          <w:spacing w:val="-2"/>
        </w:rPr>
        <w:t>Please</w:t>
      </w:r>
      <w:r>
        <w:rPr>
          <w:spacing w:val="5"/>
        </w:rPr>
        <w:t xml:space="preserve"> </w:t>
      </w:r>
      <w:r>
        <w:rPr>
          <w:spacing w:val="-2"/>
        </w:rPr>
        <w:t>see</w:t>
      </w:r>
      <w:r>
        <w:rPr>
          <w:spacing w:val="8"/>
        </w:rPr>
        <w:t xml:space="preserve"> </w:t>
      </w:r>
      <w:hyperlink r:id="rId14">
        <w:r>
          <w:rPr>
            <w:color w:val="800080"/>
            <w:spacing w:val="-2"/>
            <w:u w:val="single" w:color="800080"/>
          </w:rPr>
          <w:t>http://www.ed.ac.uk/news/semester-dates</w:t>
        </w:r>
      </w:hyperlink>
      <w:r>
        <w:rPr>
          <w:color w:val="800080"/>
          <w:spacing w:val="9"/>
        </w:rPr>
        <w:t xml:space="preserve"> </w:t>
      </w:r>
      <w:r>
        <w:rPr>
          <w:spacing w:val="-2"/>
        </w:rPr>
        <w:t>for</w:t>
      </w:r>
      <w:r>
        <w:rPr>
          <w:spacing w:val="7"/>
        </w:rPr>
        <w:t xml:space="preserve"> </w:t>
      </w:r>
      <w:r>
        <w:rPr>
          <w:spacing w:val="-2"/>
        </w:rPr>
        <w:t>the</w:t>
      </w:r>
      <w:r>
        <w:rPr>
          <w:spacing w:val="8"/>
        </w:rPr>
        <w:t xml:space="preserve"> </w:t>
      </w:r>
      <w:r>
        <w:rPr>
          <w:spacing w:val="-2"/>
        </w:rPr>
        <w:t>official</w:t>
      </w:r>
      <w:r>
        <w:rPr>
          <w:spacing w:val="6"/>
        </w:rPr>
        <w:t xml:space="preserve"> </w:t>
      </w:r>
      <w:r>
        <w:rPr>
          <w:spacing w:val="-2"/>
        </w:rPr>
        <w:t>semester</w:t>
      </w:r>
      <w:r>
        <w:rPr>
          <w:spacing w:val="8"/>
        </w:rPr>
        <w:t xml:space="preserve"> </w:t>
      </w:r>
      <w:r>
        <w:rPr>
          <w:spacing w:val="-2"/>
        </w:rPr>
        <w:t>dates.</w:t>
      </w:r>
      <w:r w:rsidR="00A81E2F">
        <w:rPr>
          <w:spacing w:val="-2"/>
        </w:rPr>
        <w:t xml:space="preserve"> </w:t>
      </w:r>
    </w:p>
    <w:p w14:paraId="0DD1E939" w14:textId="77777777" w:rsidR="00EB67C8" w:rsidRDefault="00EB67C8">
      <w:pPr>
        <w:pStyle w:val="BodyText"/>
        <w:rPr>
          <w:sz w:val="20"/>
        </w:rPr>
      </w:pPr>
    </w:p>
    <w:p w14:paraId="48ECE97A" w14:textId="77777777" w:rsidR="00EB67C8" w:rsidRDefault="00EB67C8">
      <w:pPr>
        <w:pStyle w:val="BodyText"/>
        <w:spacing w:before="11"/>
        <w:rPr>
          <w:sz w:val="23"/>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0"/>
        <w:gridCol w:w="3452"/>
      </w:tblGrid>
      <w:tr w:rsidR="00EB67C8" w14:paraId="15B85E98" w14:textId="77777777" w:rsidTr="00A81E2F">
        <w:trPr>
          <w:trHeight w:val="300"/>
        </w:trPr>
        <w:tc>
          <w:tcPr>
            <w:tcW w:w="8522" w:type="dxa"/>
            <w:gridSpan w:val="2"/>
            <w:shd w:val="clear" w:color="auto" w:fill="FFFFFF" w:themeFill="background1"/>
          </w:tcPr>
          <w:p w14:paraId="43C5C8E2" w14:textId="77777777" w:rsidR="00EB67C8" w:rsidRPr="00A81E2F" w:rsidRDefault="009C2D9A">
            <w:pPr>
              <w:pStyle w:val="TableParagraph"/>
              <w:spacing w:before="27"/>
              <w:ind w:left="974"/>
              <w:rPr>
                <w:sz w:val="20"/>
              </w:rPr>
            </w:pPr>
            <w:r w:rsidRPr="00A81E2F">
              <w:rPr>
                <w:sz w:val="20"/>
              </w:rPr>
              <w:t>Structure</w:t>
            </w:r>
            <w:r w:rsidRPr="00A81E2F">
              <w:rPr>
                <w:spacing w:val="-5"/>
                <w:sz w:val="20"/>
              </w:rPr>
              <w:t xml:space="preserve"> </w:t>
            </w:r>
            <w:r w:rsidRPr="00A81E2F">
              <w:rPr>
                <w:sz w:val="20"/>
              </w:rPr>
              <w:t>of</w:t>
            </w:r>
            <w:r w:rsidRPr="00A81E2F">
              <w:rPr>
                <w:spacing w:val="-4"/>
                <w:sz w:val="20"/>
              </w:rPr>
              <w:t xml:space="preserve"> </w:t>
            </w:r>
            <w:r w:rsidRPr="00A81E2F">
              <w:rPr>
                <w:sz w:val="20"/>
              </w:rPr>
              <w:t>the</w:t>
            </w:r>
            <w:r w:rsidRPr="00A81E2F">
              <w:rPr>
                <w:spacing w:val="-3"/>
                <w:sz w:val="20"/>
              </w:rPr>
              <w:t xml:space="preserve"> </w:t>
            </w:r>
            <w:r w:rsidRPr="00A81E2F">
              <w:rPr>
                <w:sz w:val="20"/>
              </w:rPr>
              <w:t>academic</w:t>
            </w:r>
            <w:r w:rsidRPr="00A81E2F">
              <w:rPr>
                <w:spacing w:val="-4"/>
                <w:sz w:val="20"/>
              </w:rPr>
              <w:t xml:space="preserve"> </w:t>
            </w:r>
            <w:r w:rsidRPr="00A81E2F">
              <w:rPr>
                <w:sz w:val="20"/>
              </w:rPr>
              <w:t>year,</w:t>
            </w:r>
            <w:r w:rsidRPr="00A81E2F">
              <w:rPr>
                <w:spacing w:val="-3"/>
                <w:sz w:val="20"/>
              </w:rPr>
              <w:t xml:space="preserve"> </w:t>
            </w:r>
            <w:r w:rsidRPr="00A81E2F">
              <w:rPr>
                <w:sz w:val="20"/>
              </w:rPr>
              <w:t>highlighting</w:t>
            </w:r>
            <w:r w:rsidRPr="00A81E2F">
              <w:rPr>
                <w:spacing w:val="-5"/>
                <w:sz w:val="20"/>
              </w:rPr>
              <w:t xml:space="preserve"> </w:t>
            </w:r>
            <w:r w:rsidRPr="00A81E2F">
              <w:rPr>
                <w:sz w:val="20"/>
              </w:rPr>
              <w:t>key</w:t>
            </w:r>
            <w:r w:rsidRPr="00A81E2F">
              <w:rPr>
                <w:spacing w:val="-3"/>
                <w:sz w:val="20"/>
              </w:rPr>
              <w:t xml:space="preserve"> </w:t>
            </w:r>
            <w:r w:rsidRPr="00A81E2F">
              <w:rPr>
                <w:sz w:val="20"/>
              </w:rPr>
              <w:t>events</w:t>
            </w:r>
            <w:r w:rsidRPr="00A81E2F">
              <w:rPr>
                <w:spacing w:val="-4"/>
                <w:sz w:val="20"/>
              </w:rPr>
              <w:t xml:space="preserve"> </w:t>
            </w:r>
            <w:r w:rsidRPr="00A81E2F">
              <w:rPr>
                <w:sz w:val="20"/>
              </w:rPr>
              <w:t>in</w:t>
            </w:r>
            <w:r w:rsidRPr="00A81E2F">
              <w:rPr>
                <w:spacing w:val="-3"/>
                <w:sz w:val="20"/>
              </w:rPr>
              <w:t xml:space="preserve"> </w:t>
            </w:r>
            <w:r w:rsidRPr="00A81E2F">
              <w:rPr>
                <w:sz w:val="20"/>
              </w:rPr>
              <w:t>the</w:t>
            </w:r>
            <w:r w:rsidRPr="00A81E2F">
              <w:rPr>
                <w:spacing w:val="-4"/>
                <w:sz w:val="20"/>
              </w:rPr>
              <w:t xml:space="preserve"> </w:t>
            </w:r>
            <w:r w:rsidRPr="00A81E2F">
              <w:rPr>
                <w:sz w:val="20"/>
              </w:rPr>
              <w:t>dissertation</w:t>
            </w:r>
            <w:r w:rsidRPr="00A81E2F">
              <w:rPr>
                <w:spacing w:val="-3"/>
                <w:sz w:val="20"/>
              </w:rPr>
              <w:t xml:space="preserve"> </w:t>
            </w:r>
            <w:r w:rsidRPr="00A81E2F">
              <w:rPr>
                <w:spacing w:val="-2"/>
                <w:sz w:val="20"/>
              </w:rPr>
              <w:t>process</w:t>
            </w:r>
          </w:p>
        </w:tc>
      </w:tr>
      <w:tr w:rsidR="00EB67C8" w14:paraId="558A93DF" w14:textId="77777777" w:rsidTr="00A81E2F">
        <w:trPr>
          <w:trHeight w:val="420"/>
        </w:trPr>
        <w:tc>
          <w:tcPr>
            <w:tcW w:w="5070" w:type="dxa"/>
            <w:shd w:val="clear" w:color="auto" w:fill="FFFFFF" w:themeFill="background1"/>
          </w:tcPr>
          <w:p w14:paraId="21C574D0" w14:textId="77777777" w:rsidR="00EB67C8" w:rsidRPr="00A81E2F" w:rsidRDefault="009C2D9A">
            <w:pPr>
              <w:pStyle w:val="TableParagraph"/>
              <w:spacing w:before="89"/>
              <w:rPr>
                <w:sz w:val="20"/>
              </w:rPr>
            </w:pPr>
            <w:r w:rsidRPr="00A81E2F">
              <w:rPr>
                <w:sz w:val="20"/>
              </w:rPr>
              <w:t>Semester</w:t>
            </w:r>
            <w:r w:rsidRPr="00A81E2F">
              <w:rPr>
                <w:spacing w:val="-4"/>
                <w:sz w:val="20"/>
              </w:rPr>
              <w:t xml:space="preserve"> </w:t>
            </w:r>
            <w:r w:rsidRPr="00A81E2F">
              <w:rPr>
                <w:sz w:val="20"/>
              </w:rPr>
              <w:t>1</w:t>
            </w:r>
            <w:r w:rsidRPr="00A81E2F">
              <w:rPr>
                <w:spacing w:val="-4"/>
                <w:sz w:val="20"/>
              </w:rPr>
              <w:t xml:space="preserve"> </w:t>
            </w:r>
            <w:r w:rsidRPr="00A81E2F">
              <w:rPr>
                <w:sz w:val="20"/>
              </w:rPr>
              <w:t>teaching</w:t>
            </w:r>
            <w:r w:rsidRPr="00A81E2F">
              <w:rPr>
                <w:spacing w:val="-4"/>
                <w:sz w:val="20"/>
              </w:rPr>
              <w:t xml:space="preserve"> </w:t>
            </w:r>
            <w:r w:rsidRPr="00A81E2F">
              <w:rPr>
                <w:spacing w:val="-2"/>
                <w:sz w:val="20"/>
              </w:rPr>
              <w:t>starts</w:t>
            </w:r>
          </w:p>
        </w:tc>
        <w:tc>
          <w:tcPr>
            <w:tcW w:w="3452" w:type="dxa"/>
            <w:shd w:val="clear" w:color="auto" w:fill="FFFFFF" w:themeFill="background1"/>
          </w:tcPr>
          <w:p w14:paraId="2F1F0EE1" w14:textId="231FA8B7" w:rsidR="00EB67C8" w:rsidRPr="00A81E2F" w:rsidRDefault="009C2D9A">
            <w:pPr>
              <w:pStyle w:val="TableParagraph"/>
              <w:spacing w:before="89"/>
              <w:rPr>
                <w:sz w:val="20"/>
              </w:rPr>
            </w:pPr>
            <w:r w:rsidRPr="00A81E2F">
              <w:rPr>
                <w:sz w:val="20"/>
              </w:rPr>
              <w:t>1</w:t>
            </w:r>
            <w:r w:rsidR="00A81E2F">
              <w:rPr>
                <w:sz w:val="20"/>
              </w:rPr>
              <w:t>5</w:t>
            </w:r>
            <w:r w:rsidRPr="00A81E2F">
              <w:rPr>
                <w:spacing w:val="-6"/>
                <w:sz w:val="20"/>
              </w:rPr>
              <w:t xml:space="preserve"> </w:t>
            </w:r>
            <w:r w:rsidRPr="00A81E2F">
              <w:rPr>
                <w:sz w:val="20"/>
              </w:rPr>
              <w:t>September</w:t>
            </w:r>
            <w:r w:rsidRPr="00A81E2F">
              <w:rPr>
                <w:spacing w:val="-4"/>
                <w:sz w:val="20"/>
              </w:rPr>
              <w:t xml:space="preserve"> </w:t>
            </w:r>
            <w:r w:rsidR="00462A03">
              <w:rPr>
                <w:spacing w:val="-4"/>
                <w:sz w:val="20"/>
              </w:rPr>
              <w:t>2025</w:t>
            </w:r>
          </w:p>
        </w:tc>
      </w:tr>
      <w:tr w:rsidR="00EB67C8" w14:paraId="0063BC2B" w14:textId="77777777" w:rsidTr="00A81E2F">
        <w:trPr>
          <w:trHeight w:val="419"/>
        </w:trPr>
        <w:tc>
          <w:tcPr>
            <w:tcW w:w="5070" w:type="dxa"/>
            <w:shd w:val="clear" w:color="auto" w:fill="FFFFFF" w:themeFill="background1"/>
          </w:tcPr>
          <w:p w14:paraId="4057AC73" w14:textId="77777777" w:rsidR="00EB67C8" w:rsidRPr="00A81E2F" w:rsidRDefault="009C2D9A">
            <w:pPr>
              <w:pStyle w:val="TableParagraph"/>
              <w:spacing w:before="87"/>
              <w:rPr>
                <w:sz w:val="20"/>
              </w:rPr>
            </w:pPr>
            <w:r w:rsidRPr="00A81E2F">
              <w:rPr>
                <w:sz w:val="20"/>
              </w:rPr>
              <w:t>Introduction</w:t>
            </w:r>
            <w:r w:rsidRPr="00A81E2F">
              <w:rPr>
                <w:spacing w:val="-4"/>
                <w:sz w:val="20"/>
              </w:rPr>
              <w:t xml:space="preserve"> </w:t>
            </w:r>
            <w:r w:rsidRPr="00A81E2F">
              <w:rPr>
                <w:sz w:val="20"/>
              </w:rPr>
              <w:t>to</w:t>
            </w:r>
            <w:r w:rsidRPr="00A81E2F">
              <w:rPr>
                <w:spacing w:val="-5"/>
                <w:sz w:val="20"/>
              </w:rPr>
              <w:t xml:space="preserve"> </w:t>
            </w:r>
            <w:r w:rsidRPr="00A81E2F">
              <w:rPr>
                <w:sz w:val="20"/>
              </w:rPr>
              <w:t>the</w:t>
            </w:r>
            <w:r w:rsidRPr="00A81E2F">
              <w:rPr>
                <w:spacing w:val="-2"/>
                <w:sz w:val="20"/>
              </w:rPr>
              <w:t xml:space="preserve"> </w:t>
            </w:r>
            <w:r w:rsidRPr="00A81E2F">
              <w:rPr>
                <w:sz w:val="20"/>
              </w:rPr>
              <w:t>BMedSci</w:t>
            </w:r>
            <w:r w:rsidRPr="00A81E2F">
              <w:rPr>
                <w:spacing w:val="-5"/>
                <w:sz w:val="20"/>
              </w:rPr>
              <w:t xml:space="preserve"> </w:t>
            </w:r>
            <w:r w:rsidRPr="00A81E2F">
              <w:rPr>
                <w:sz w:val="20"/>
              </w:rPr>
              <w:t>dissertation</w:t>
            </w:r>
            <w:r w:rsidRPr="00A81E2F">
              <w:rPr>
                <w:spacing w:val="-4"/>
                <w:sz w:val="20"/>
              </w:rPr>
              <w:t xml:space="preserve"> </w:t>
            </w:r>
            <w:r w:rsidRPr="00A81E2F">
              <w:rPr>
                <w:spacing w:val="-2"/>
                <w:sz w:val="20"/>
              </w:rPr>
              <w:t>(seminar)</w:t>
            </w:r>
          </w:p>
        </w:tc>
        <w:tc>
          <w:tcPr>
            <w:tcW w:w="3452" w:type="dxa"/>
            <w:shd w:val="clear" w:color="auto" w:fill="FFFFFF" w:themeFill="background1"/>
          </w:tcPr>
          <w:p w14:paraId="7E7F9AD4" w14:textId="6EACA222" w:rsidR="00EB67C8" w:rsidRPr="00A81E2F" w:rsidRDefault="009C2D9A">
            <w:pPr>
              <w:pStyle w:val="TableParagraph"/>
              <w:spacing w:before="87"/>
              <w:rPr>
                <w:sz w:val="20"/>
              </w:rPr>
            </w:pPr>
            <w:r w:rsidRPr="00A81E2F">
              <w:rPr>
                <w:sz w:val="20"/>
              </w:rPr>
              <w:t>Late</w:t>
            </w:r>
            <w:r w:rsidRPr="00A81E2F">
              <w:rPr>
                <w:spacing w:val="-6"/>
                <w:sz w:val="20"/>
              </w:rPr>
              <w:t xml:space="preserve"> </w:t>
            </w:r>
            <w:r w:rsidRPr="00A81E2F">
              <w:rPr>
                <w:sz w:val="20"/>
              </w:rPr>
              <w:t>October</w:t>
            </w:r>
            <w:r w:rsidRPr="00A81E2F">
              <w:rPr>
                <w:spacing w:val="-4"/>
                <w:sz w:val="20"/>
              </w:rPr>
              <w:t xml:space="preserve"> </w:t>
            </w:r>
            <w:r w:rsidR="00462A03">
              <w:rPr>
                <w:spacing w:val="-4"/>
                <w:sz w:val="20"/>
              </w:rPr>
              <w:t>2025</w:t>
            </w:r>
          </w:p>
        </w:tc>
      </w:tr>
      <w:tr w:rsidR="00EB67C8" w14:paraId="2A5EB558" w14:textId="77777777" w:rsidTr="00A81E2F">
        <w:trPr>
          <w:trHeight w:val="419"/>
        </w:trPr>
        <w:tc>
          <w:tcPr>
            <w:tcW w:w="5070" w:type="dxa"/>
            <w:shd w:val="clear" w:color="auto" w:fill="FFFFFF" w:themeFill="background1"/>
          </w:tcPr>
          <w:p w14:paraId="0D36688F" w14:textId="77777777" w:rsidR="00EB67C8" w:rsidRPr="00A81E2F" w:rsidRDefault="009C2D9A">
            <w:pPr>
              <w:pStyle w:val="TableParagraph"/>
              <w:spacing w:before="89"/>
              <w:rPr>
                <w:sz w:val="20"/>
              </w:rPr>
            </w:pPr>
            <w:r w:rsidRPr="00A81E2F">
              <w:rPr>
                <w:sz w:val="20"/>
              </w:rPr>
              <w:t>1</w:t>
            </w:r>
            <w:r w:rsidRPr="00A81E2F">
              <w:rPr>
                <w:sz w:val="20"/>
                <w:vertAlign w:val="superscript"/>
              </w:rPr>
              <w:t>st</w:t>
            </w:r>
            <w:r w:rsidRPr="00A81E2F">
              <w:rPr>
                <w:spacing w:val="-3"/>
                <w:sz w:val="20"/>
              </w:rPr>
              <w:t xml:space="preserve"> </w:t>
            </w:r>
            <w:r w:rsidRPr="00A81E2F">
              <w:rPr>
                <w:sz w:val="20"/>
              </w:rPr>
              <w:t>group</w:t>
            </w:r>
            <w:r w:rsidRPr="00A81E2F">
              <w:rPr>
                <w:spacing w:val="-3"/>
                <w:sz w:val="20"/>
              </w:rPr>
              <w:t xml:space="preserve"> </w:t>
            </w:r>
            <w:r w:rsidRPr="00A81E2F">
              <w:rPr>
                <w:sz w:val="20"/>
              </w:rPr>
              <w:t>dissertation</w:t>
            </w:r>
            <w:r w:rsidRPr="00A81E2F">
              <w:rPr>
                <w:spacing w:val="-4"/>
                <w:sz w:val="20"/>
              </w:rPr>
              <w:t xml:space="preserve"> </w:t>
            </w:r>
            <w:r w:rsidRPr="00A81E2F">
              <w:rPr>
                <w:spacing w:val="-2"/>
                <w:sz w:val="20"/>
              </w:rPr>
              <w:t>meetings</w:t>
            </w:r>
          </w:p>
        </w:tc>
        <w:tc>
          <w:tcPr>
            <w:tcW w:w="3452" w:type="dxa"/>
            <w:shd w:val="clear" w:color="auto" w:fill="FFFFFF" w:themeFill="background1"/>
          </w:tcPr>
          <w:p w14:paraId="7B55EC7F" w14:textId="6FD4E284" w:rsidR="00EB67C8" w:rsidRPr="00A81E2F" w:rsidRDefault="009C2D9A">
            <w:pPr>
              <w:pStyle w:val="TableParagraph"/>
              <w:spacing w:before="89"/>
              <w:rPr>
                <w:sz w:val="20"/>
              </w:rPr>
            </w:pPr>
            <w:r w:rsidRPr="00A81E2F">
              <w:rPr>
                <w:sz w:val="20"/>
              </w:rPr>
              <w:t>Mid-November</w:t>
            </w:r>
            <w:r w:rsidRPr="00A81E2F">
              <w:rPr>
                <w:spacing w:val="-9"/>
                <w:sz w:val="20"/>
              </w:rPr>
              <w:t xml:space="preserve"> </w:t>
            </w:r>
            <w:r w:rsidR="00462A03">
              <w:rPr>
                <w:spacing w:val="-4"/>
                <w:sz w:val="20"/>
              </w:rPr>
              <w:t>2025</w:t>
            </w:r>
          </w:p>
        </w:tc>
      </w:tr>
      <w:tr w:rsidR="00EB67C8" w14:paraId="797517A5" w14:textId="77777777" w:rsidTr="00A81E2F">
        <w:trPr>
          <w:trHeight w:val="419"/>
        </w:trPr>
        <w:tc>
          <w:tcPr>
            <w:tcW w:w="5070" w:type="dxa"/>
            <w:shd w:val="clear" w:color="auto" w:fill="FFFFFF" w:themeFill="background1"/>
          </w:tcPr>
          <w:p w14:paraId="3AA4F022" w14:textId="77777777" w:rsidR="00EB67C8" w:rsidRPr="00A81E2F" w:rsidRDefault="009C2D9A">
            <w:pPr>
              <w:pStyle w:val="TableParagraph"/>
              <w:spacing w:before="89"/>
              <w:rPr>
                <w:sz w:val="20"/>
              </w:rPr>
            </w:pPr>
            <w:r w:rsidRPr="00A81E2F">
              <w:rPr>
                <w:sz w:val="20"/>
              </w:rPr>
              <w:t>2</w:t>
            </w:r>
            <w:r w:rsidRPr="00A81E2F">
              <w:rPr>
                <w:sz w:val="20"/>
                <w:vertAlign w:val="superscript"/>
              </w:rPr>
              <w:t>nd</w:t>
            </w:r>
            <w:r w:rsidRPr="00A81E2F">
              <w:rPr>
                <w:spacing w:val="-4"/>
                <w:sz w:val="20"/>
              </w:rPr>
              <w:t xml:space="preserve"> </w:t>
            </w:r>
            <w:r w:rsidRPr="00A81E2F">
              <w:rPr>
                <w:sz w:val="20"/>
              </w:rPr>
              <w:t>group</w:t>
            </w:r>
            <w:r w:rsidRPr="00A81E2F">
              <w:rPr>
                <w:spacing w:val="-3"/>
                <w:sz w:val="20"/>
              </w:rPr>
              <w:t xml:space="preserve"> </w:t>
            </w:r>
            <w:r w:rsidRPr="00A81E2F">
              <w:rPr>
                <w:sz w:val="20"/>
              </w:rPr>
              <w:t>dissertation</w:t>
            </w:r>
            <w:r w:rsidRPr="00A81E2F">
              <w:rPr>
                <w:spacing w:val="-4"/>
                <w:sz w:val="20"/>
              </w:rPr>
              <w:t xml:space="preserve"> </w:t>
            </w:r>
            <w:r w:rsidRPr="00A81E2F">
              <w:rPr>
                <w:spacing w:val="-2"/>
                <w:sz w:val="20"/>
              </w:rPr>
              <w:t>meetings</w:t>
            </w:r>
          </w:p>
        </w:tc>
        <w:tc>
          <w:tcPr>
            <w:tcW w:w="3452" w:type="dxa"/>
            <w:shd w:val="clear" w:color="auto" w:fill="FFFFFF" w:themeFill="background1"/>
          </w:tcPr>
          <w:p w14:paraId="649D1680" w14:textId="5502DF02" w:rsidR="00EB67C8" w:rsidRPr="00A81E2F" w:rsidRDefault="009C2D9A">
            <w:pPr>
              <w:pStyle w:val="TableParagraph"/>
              <w:spacing w:before="89"/>
              <w:rPr>
                <w:sz w:val="20"/>
              </w:rPr>
            </w:pPr>
            <w:r w:rsidRPr="00A81E2F">
              <w:rPr>
                <w:sz w:val="20"/>
              </w:rPr>
              <w:t>Early</w:t>
            </w:r>
            <w:r w:rsidRPr="00A81E2F">
              <w:rPr>
                <w:spacing w:val="-6"/>
                <w:sz w:val="20"/>
              </w:rPr>
              <w:t xml:space="preserve"> </w:t>
            </w:r>
            <w:r w:rsidRPr="00A81E2F">
              <w:rPr>
                <w:sz w:val="20"/>
              </w:rPr>
              <w:t>/</w:t>
            </w:r>
            <w:r w:rsidRPr="00A81E2F">
              <w:rPr>
                <w:spacing w:val="-4"/>
                <w:sz w:val="20"/>
              </w:rPr>
              <w:t xml:space="preserve"> </w:t>
            </w:r>
            <w:r w:rsidRPr="00A81E2F">
              <w:rPr>
                <w:sz w:val="20"/>
              </w:rPr>
              <w:t>mid-December</w:t>
            </w:r>
            <w:r w:rsidRPr="00A81E2F">
              <w:rPr>
                <w:spacing w:val="-3"/>
                <w:sz w:val="20"/>
              </w:rPr>
              <w:t xml:space="preserve"> </w:t>
            </w:r>
            <w:r w:rsidR="00462A03">
              <w:rPr>
                <w:spacing w:val="-4"/>
                <w:sz w:val="20"/>
              </w:rPr>
              <w:t>2025</w:t>
            </w:r>
          </w:p>
        </w:tc>
      </w:tr>
      <w:tr w:rsidR="00EB67C8" w14:paraId="72AEADC9" w14:textId="77777777" w:rsidTr="00A81E2F">
        <w:trPr>
          <w:trHeight w:val="420"/>
        </w:trPr>
        <w:tc>
          <w:tcPr>
            <w:tcW w:w="5070" w:type="dxa"/>
            <w:shd w:val="clear" w:color="auto" w:fill="FFFFFF" w:themeFill="background1"/>
          </w:tcPr>
          <w:p w14:paraId="0B89D7C4" w14:textId="77777777" w:rsidR="00EB67C8" w:rsidRPr="00A81E2F" w:rsidRDefault="009C2D9A">
            <w:pPr>
              <w:pStyle w:val="TableParagraph"/>
              <w:spacing w:before="89"/>
              <w:rPr>
                <w:sz w:val="20"/>
              </w:rPr>
            </w:pPr>
            <w:r w:rsidRPr="00A81E2F">
              <w:rPr>
                <w:sz w:val="20"/>
              </w:rPr>
              <w:t>Submission</w:t>
            </w:r>
            <w:r w:rsidRPr="00A81E2F">
              <w:rPr>
                <w:spacing w:val="-5"/>
                <w:sz w:val="20"/>
              </w:rPr>
              <w:t xml:space="preserve"> </w:t>
            </w:r>
            <w:r w:rsidRPr="00A81E2F">
              <w:rPr>
                <w:sz w:val="20"/>
              </w:rPr>
              <w:t>of</w:t>
            </w:r>
            <w:r w:rsidRPr="00A81E2F">
              <w:rPr>
                <w:spacing w:val="-6"/>
                <w:sz w:val="20"/>
              </w:rPr>
              <w:t xml:space="preserve"> </w:t>
            </w:r>
            <w:r w:rsidRPr="00A81E2F">
              <w:rPr>
                <w:sz w:val="20"/>
              </w:rPr>
              <w:t>dissertation</w:t>
            </w:r>
            <w:r w:rsidRPr="00A81E2F">
              <w:rPr>
                <w:spacing w:val="-4"/>
                <w:sz w:val="20"/>
              </w:rPr>
              <w:t xml:space="preserve"> </w:t>
            </w:r>
            <w:r w:rsidRPr="00A81E2F">
              <w:rPr>
                <w:sz w:val="20"/>
              </w:rPr>
              <w:t>Project</w:t>
            </w:r>
            <w:r w:rsidRPr="00A81E2F">
              <w:rPr>
                <w:spacing w:val="-4"/>
                <w:sz w:val="20"/>
              </w:rPr>
              <w:t xml:space="preserve"> Plans</w:t>
            </w:r>
          </w:p>
        </w:tc>
        <w:tc>
          <w:tcPr>
            <w:tcW w:w="3452" w:type="dxa"/>
            <w:shd w:val="clear" w:color="auto" w:fill="FFFFFF" w:themeFill="background1"/>
          </w:tcPr>
          <w:p w14:paraId="42272476" w14:textId="3696040F" w:rsidR="00EB67C8" w:rsidRPr="00A81E2F" w:rsidRDefault="006F0095">
            <w:pPr>
              <w:pStyle w:val="TableParagraph"/>
              <w:spacing w:before="89"/>
              <w:rPr>
                <w:sz w:val="20"/>
              </w:rPr>
            </w:pPr>
            <w:r>
              <w:rPr>
                <w:sz w:val="20"/>
              </w:rPr>
              <w:t>08</w:t>
            </w:r>
            <w:r w:rsidR="009C2D9A" w:rsidRPr="00A81E2F">
              <w:rPr>
                <w:spacing w:val="-5"/>
                <w:sz w:val="20"/>
              </w:rPr>
              <w:t xml:space="preserve"> </w:t>
            </w:r>
            <w:r w:rsidR="009C2D9A" w:rsidRPr="00A81E2F">
              <w:rPr>
                <w:sz w:val="20"/>
              </w:rPr>
              <w:t>January</w:t>
            </w:r>
            <w:r w:rsidR="009C2D9A" w:rsidRPr="00A81E2F">
              <w:rPr>
                <w:spacing w:val="-2"/>
                <w:sz w:val="20"/>
              </w:rPr>
              <w:t xml:space="preserve"> </w:t>
            </w:r>
            <w:r w:rsidR="00462A03">
              <w:rPr>
                <w:spacing w:val="-2"/>
                <w:sz w:val="20"/>
              </w:rPr>
              <w:t>2026</w:t>
            </w:r>
          </w:p>
        </w:tc>
      </w:tr>
      <w:tr w:rsidR="00EB67C8" w14:paraId="132A215E" w14:textId="77777777" w:rsidTr="00A81E2F">
        <w:trPr>
          <w:trHeight w:val="419"/>
        </w:trPr>
        <w:tc>
          <w:tcPr>
            <w:tcW w:w="5070" w:type="dxa"/>
            <w:shd w:val="clear" w:color="auto" w:fill="FFFFFF" w:themeFill="background1"/>
          </w:tcPr>
          <w:p w14:paraId="324DFFF1" w14:textId="77777777" w:rsidR="00EB67C8" w:rsidRPr="00A81E2F" w:rsidRDefault="009C2D9A">
            <w:pPr>
              <w:pStyle w:val="TableParagraph"/>
              <w:spacing w:before="87"/>
              <w:rPr>
                <w:sz w:val="20"/>
              </w:rPr>
            </w:pPr>
            <w:r w:rsidRPr="00A81E2F">
              <w:rPr>
                <w:sz w:val="20"/>
              </w:rPr>
              <w:t>Return</w:t>
            </w:r>
            <w:r w:rsidRPr="00A81E2F">
              <w:rPr>
                <w:spacing w:val="-3"/>
                <w:sz w:val="20"/>
              </w:rPr>
              <w:t xml:space="preserve"> </w:t>
            </w:r>
            <w:r w:rsidRPr="00A81E2F">
              <w:rPr>
                <w:sz w:val="20"/>
              </w:rPr>
              <w:t>of</w:t>
            </w:r>
            <w:r w:rsidRPr="00A81E2F">
              <w:rPr>
                <w:spacing w:val="-4"/>
                <w:sz w:val="20"/>
              </w:rPr>
              <w:t xml:space="preserve"> </w:t>
            </w:r>
            <w:r w:rsidRPr="00A81E2F">
              <w:rPr>
                <w:sz w:val="20"/>
              </w:rPr>
              <w:t>feedback</w:t>
            </w:r>
            <w:r w:rsidRPr="00A81E2F">
              <w:rPr>
                <w:spacing w:val="-3"/>
                <w:sz w:val="20"/>
              </w:rPr>
              <w:t xml:space="preserve"> </w:t>
            </w:r>
            <w:r w:rsidRPr="00A81E2F">
              <w:rPr>
                <w:sz w:val="20"/>
              </w:rPr>
              <w:t>on</w:t>
            </w:r>
            <w:r w:rsidRPr="00A81E2F">
              <w:rPr>
                <w:spacing w:val="-4"/>
                <w:sz w:val="20"/>
              </w:rPr>
              <w:t xml:space="preserve"> </w:t>
            </w:r>
            <w:r w:rsidRPr="00A81E2F">
              <w:rPr>
                <w:sz w:val="20"/>
              </w:rPr>
              <w:t>Project</w:t>
            </w:r>
            <w:r w:rsidRPr="00A81E2F">
              <w:rPr>
                <w:spacing w:val="-2"/>
                <w:sz w:val="20"/>
              </w:rPr>
              <w:t xml:space="preserve"> Plans</w:t>
            </w:r>
          </w:p>
        </w:tc>
        <w:tc>
          <w:tcPr>
            <w:tcW w:w="3452" w:type="dxa"/>
            <w:shd w:val="clear" w:color="auto" w:fill="FFFFFF" w:themeFill="background1"/>
          </w:tcPr>
          <w:p w14:paraId="7560870E" w14:textId="5D797412" w:rsidR="00EB67C8" w:rsidRPr="00A81E2F" w:rsidRDefault="00462A03">
            <w:pPr>
              <w:pStyle w:val="TableParagraph"/>
              <w:spacing w:before="87"/>
              <w:rPr>
                <w:sz w:val="20"/>
              </w:rPr>
            </w:pPr>
            <w:r>
              <w:rPr>
                <w:sz w:val="20"/>
              </w:rPr>
              <w:t>30</w:t>
            </w:r>
            <w:r w:rsidR="009C2D9A" w:rsidRPr="00A81E2F">
              <w:rPr>
                <w:spacing w:val="-5"/>
                <w:sz w:val="20"/>
              </w:rPr>
              <w:t xml:space="preserve"> </w:t>
            </w:r>
            <w:r>
              <w:rPr>
                <w:sz w:val="20"/>
              </w:rPr>
              <w:t>January</w:t>
            </w:r>
            <w:r w:rsidR="009C2D9A" w:rsidRPr="00A81E2F">
              <w:rPr>
                <w:spacing w:val="-2"/>
                <w:sz w:val="20"/>
              </w:rPr>
              <w:t xml:space="preserve"> </w:t>
            </w:r>
            <w:r>
              <w:rPr>
                <w:spacing w:val="-2"/>
                <w:sz w:val="20"/>
              </w:rPr>
              <w:t>2026</w:t>
            </w:r>
          </w:p>
        </w:tc>
      </w:tr>
      <w:tr w:rsidR="00EB67C8" w14:paraId="02B78924" w14:textId="77777777" w:rsidTr="00A81E2F">
        <w:trPr>
          <w:trHeight w:val="420"/>
        </w:trPr>
        <w:tc>
          <w:tcPr>
            <w:tcW w:w="5070" w:type="dxa"/>
            <w:shd w:val="clear" w:color="auto" w:fill="FFFFFF" w:themeFill="background1"/>
          </w:tcPr>
          <w:p w14:paraId="524EE199" w14:textId="77777777" w:rsidR="00EB67C8" w:rsidRPr="00A81E2F" w:rsidRDefault="009C2D9A">
            <w:pPr>
              <w:pStyle w:val="TableParagraph"/>
              <w:spacing w:before="89"/>
              <w:rPr>
                <w:sz w:val="20"/>
              </w:rPr>
            </w:pPr>
            <w:r w:rsidRPr="00A81E2F">
              <w:rPr>
                <w:sz w:val="20"/>
              </w:rPr>
              <w:t>Individual</w:t>
            </w:r>
            <w:r w:rsidRPr="00A81E2F">
              <w:rPr>
                <w:spacing w:val="-7"/>
                <w:sz w:val="20"/>
              </w:rPr>
              <w:t xml:space="preserve"> </w:t>
            </w:r>
            <w:r w:rsidRPr="00A81E2F">
              <w:rPr>
                <w:sz w:val="20"/>
              </w:rPr>
              <w:t>supervision</w:t>
            </w:r>
            <w:r w:rsidRPr="00A81E2F">
              <w:rPr>
                <w:spacing w:val="-5"/>
                <w:sz w:val="20"/>
              </w:rPr>
              <w:t xml:space="preserve"> </w:t>
            </w:r>
            <w:r w:rsidRPr="00A81E2F">
              <w:rPr>
                <w:spacing w:val="-2"/>
                <w:sz w:val="20"/>
              </w:rPr>
              <w:t>meetings</w:t>
            </w:r>
          </w:p>
        </w:tc>
        <w:tc>
          <w:tcPr>
            <w:tcW w:w="3452" w:type="dxa"/>
            <w:shd w:val="clear" w:color="auto" w:fill="FFFFFF" w:themeFill="background1"/>
          </w:tcPr>
          <w:p w14:paraId="37318B3E" w14:textId="1766B8FF" w:rsidR="00EB67C8" w:rsidRPr="00A81E2F" w:rsidRDefault="009C2D9A">
            <w:pPr>
              <w:pStyle w:val="TableParagraph"/>
              <w:spacing w:before="89"/>
              <w:rPr>
                <w:sz w:val="20"/>
              </w:rPr>
            </w:pPr>
            <w:r w:rsidRPr="00A81E2F">
              <w:rPr>
                <w:sz w:val="20"/>
              </w:rPr>
              <w:t>February,</w:t>
            </w:r>
            <w:r w:rsidRPr="00A81E2F">
              <w:rPr>
                <w:spacing w:val="-4"/>
                <w:sz w:val="20"/>
              </w:rPr>
              <w:t xml:space="preserve"> </w:t>
            </w:r>
            <w:r w:rsidRPr="00A81E2F">
              <w:rPr>
                <w:sz w:val="20"/>
              </w:rPr>
              <w:t>March</w:t>
            </w:r>
            <w:r w:rsidRPr="00A81E2F">
              <w:rPr>
                <w:spacing w:val="-3"/>
                <w:sz w:val="20"/>
              </w:rPr>
              <w:t xml:space="preserve"> </w:t>
            </w:r>
            <w:r w:rsidR="00462A03">
              <w:rPr>
                <w:spacing w:val="-2"/>
                <w:sz w:val="20"/>
              </w:rPr>
              <w:t>2026</w:t>
            </w:r>
          </w:p>
        </w:tc>
      </w:tr>
      <w:tr w:rsidR="00EB67C8" w14:paraId="4588632B" w14:textId="77777777" w:rsidTr="00A81E2F">
        <w:trPr>
          <w:trHeight w:val="420"/>
        </w:trPr>
        <w:tc>
          <w:tcPr>
            <w:tcW w:w="5070" w:type="dxa"/>
            <w:shd w:val="clear" w:color="auto" w:fill="FFFFFF" w:themeFill="background1"/>
          </w:tcPr>
          <w:p w14:paraId="28AA7DF0" w14:textId="77777777" w:rsidR="00EB67C8" w:rsidRPr="00A81E2F" w:rsidRDefault="009C2D9A">
            <w:pPr>
              <w:pStyle w:val="TableParagraph"/>
              <w:spacing w:before="89"/>
              <w:rPr>
                <w:sz w:val="20"/>
              </w:rPr>
            </w:pPr>
            <w:r w:rsidRPr="00A81E2F">
              <w:rPr>
                <w:sz w:val="20"/>
              </w:rPr>
              <w:t>Final</w:t>
            </w:r>
            <w:r w:rsidRPr="00A81E2F">
              <w:rPr>
                <w:spacing w:val="-4"/>
                <w:sz w:val="20"/>
              </w:rPr>
              <w:t xml:space="preserve"> </w:t>
            </w:r>
            <w:r w:rsidRPr="00A81E2F">
              <w:rPr>
                <w:sz w:val="20"/>
              </w:rPr>
              <w:t>drafting</w:t>
            </w:r>
            <w:r w:rsidRPr="00A81E2F">
              <w:rPr>
                <w:spacing w:val="-3"/>
                <w:sz w:val="20"/>
              </w:rPr>
              <w:t xml:space="preserve"> </w:t>
            </w:r>
            <w:r w:rsidRPr="00A81E2F">
              <w:rPr>
                <w:sz w:val="20"/>
              </w:rPr>
              <w:t>of</w:t>
            </w:r>
            <w:r w:rsidRPr="00A81E2F">
              <w:rPr>
                <w:spacing w:val="-3"/>
                <w:sz w:val="20"/>
              </w:rPr>
              <w:t xml:space="preserve"> </w:t>
            </w:r>
            <w:r w:rsidRPr="00A81E2F">
              <w:rPr>
                <w:sz w:val="20"/>
              </w:rPr>
              <w:t>dissertation</w:t>
            </w:r>
            <w:r w:rsidRPr="00A81E2F">
              <w:rPr>
                <w:spacing w:val="-3"/>
                <w:sz w:val="20"/>
              </w:rPr>
              <w:t xml:space="preserve"> </w:t>
            </w:r>
            <w:r w:rsidRPr="00A81E2F">
              <w:rPr>
                <w:spacing w:val="-2"/>
                <w:sz w:val="20"/>
              </w:rPr>
              <w:t>projects</w:t>
            </w:r>
          </w:p>
        </w:tc>
        <w:tc>
          <w:tcPr>
            <w:tcW w:w="3452" w:type="dxa"/>
            <w:shd w:val="clear" w:color="auto" w:fill="FFFFFF" w:themeFill="background1"/>
          </w:tcPr>
          <w:p w14:paraId="2FAE1C82" w14:textId="1CE0637C" w:rsidR="00EB67C8" w:rsidRPr="00A81E2F" w:rsidRDefault="009C2D9A">
            <w:pPr>
              <w:pStyle w:val="TableParagraph"/>
              <w:spacing w:before="89"/>
              <w:rPr>
                <w:sz w:val="20"/>
              </w:rPr>
            </w:pPr>
            <w:r w:rsidRPr="00A81E2F">
              <w:rPr>
                <w:sz w:val="20"/>
              </w:rPr>
              <w:t>During</w:t>
            </w:r>
            <w:r w:rsidRPr="00A81E2F">
              <w:rPr>
                <w:spacing w:val="-4"/>
                <w:sz w:val="20"/>
              </w:rPr>
              <w:t xml:space="preserve"> </w:t>
            </w:r>
            <w:r w:rsidR="00A81E2F">
              <w:rPr>
                <w:sz w:val="20"/>
              </w:rPr>
              <w:t>March</w:t>
            </w:r>
            <w:r w:rsidR="00462A03">
              <w:rPr>
                <w:spacing w:val="-2"/>
                <w:sz w:val="20"/>
              </w:rPr>
              <w:t>2026</w:t>
            </w:r>
          </w:p>
        </w:tc>
      </w:tr>
      <w:tr w:rsidR="00EB67C8" w14:paraId="5FBF0807" w14:textId="77777777" w:rsidTr="00A81E2F">
        <w:trPr>
          <w:trHeight w:val="419"/>
        </w:trPr>
        <w:tc>
          <w:tcPr>
            <w:tcW w:w="5070" w:type="dxa"/>
            <w:shd w:val="clear" w:color="auto" w:fill="FFFFFF" w:themeFill="background1"/>
          </w:tcPr>
          <w:p w14:paraId="1C514E73" w14:textId="77777777" w:rsidR="00EB67C8" w:rsidRPr="00A81E2F" w:rsidRDefault="009C2D9A">
            <w:pPr>
              <w:pStyle w:val="TableParagraph"/>
              <w:spacing w:before="89"/>
              <w:rPr>
                <w:sz w:val="20"/>
              </w:rPr>
            </w:pPr>
            <w:r w:rsidRPr="00A81E2F">
              <w:rPr>
                <w:sz w:val="20"/>
              </w:rPr>
              <w:t>Submission</w:t>
            </w:r>
            <w:r w:rsidRPr="00A81E2F">
              <w:rPr>
                <w:spacing w:val="-5"/>
                <w:sz w:val="20"/>
              </w:rPr>
              <w:t xml:space="preserve"> </w:t>
            </w:r>
            <w:r w:rsidRPr="00A81E2F">
              <w:rPr>
                <w:sz w:val="20"/>
              </w:rPr>
              <w:t>of</w:t>
            </w:r>
            <w:r w:rsidRPr="00A81E2F">
              <w:rPr>
                <w:spacing w:val="-5"/>
                <w:sz w:val="20"/>
              </w:rPr>
              <w:t xml:space="preserve"> </w:t>
            </w:r>
            <w:r w:rsidRPr="00A81E2F">
              <w:rPr>
                <w:sz w:val="20"/>
              </w:rPr>
              <w:t>dissertation</w:t>
            </w:r>
            <w:r w:rsidRPr="00A81E2F">
              <w:rPr>
                <w:spacing w:val="-4"/>
                <w:sz w:val="20"/>
              </w:rPr>
              <w:t xml:space="preserve"> </w:t>
            </w:r>
            <w:r w:rsidRPr="00A81E2F">
              <w:rPr>
                <w:spacing w:val="-2"/>
                <w:sz w:val="20"/>
              </w:rPr>
              <w:t>projects</w:t>
            </w:r>
          </w:p>
        </w:tc>
        <w:tc>
          <w:tcPr>
            <w:tcW w:w="3452" w:type="dxa"/>
            <w:shd w:val="clear" w:color="auto" w:fill="FFFFFF" w:themeFill="background1"/>
          </w:tcPr>
          <w:p w14:paraId="763B65D8" w14:textId="4CE5C42E" w:rsidR="00EB67C8" w:rsidRPr="00A81E2F" w:rsidRDefault="00A81E2F">
            <w:pPr>
              <w:pStyle w:val="TableParagraph"/>
              <w:spacing w:before="89"/>
              <w:rPr>
                <w:sz w:val="20"/>
              </w:rPr>
            </w:pPr>
            <w:r>
              <w:rPr>
                <w:sz w:val="20"/>
              </w:rPr>
              <w:t>01</w:t>
            </w:r>
            <w:r w:rsidR="009C2D9A" w:rsidRPr="00A81E2F">
              <w:rPr>
                <w:spacing w:val="-4"/>
                <w:sz w:val="20"/>
              </w:rPr>
              <w:t xml:space="preserve"> </w:t>
            </w:r>
            <w:r w:rsidR="009C2D9A" w:rsidRPr="00A81E2F">
              <w:rPr>
                <w:sz w:val="20"/>
              </w:rPr>
              <w:t>April</w:t>
            </w:r>
            <w:r>
              <w:rPr>
                <w:spacing w:val="-4"/>
                <w:sz w:val="20"/>
              </w:rPr>
              <w:t>*</w:t>
            </w:r>
            <w:r w:rsidR="00462A03">
              <w:rPr>
                <w:spacing w:val="-4"/>
                <w:sz w:val="20"/>
              </w:rPr>
              <w:t xml:space="preserve"> </w:t>
            </w:r>
            <w:r w:rsidR="00462A03">
              <w:rPr>
                <w:spacing w:val="-2"/>
                <w:sz w:val="20"/>
              </w:rPr>
              <w:t>2026</w:t>
            </w:r>
          </w:p>
        </w:tc>
      </w:tr>
      <w:tr w:rsidR="00EB67C8" w14:paraId="11C95F2C" w14:textId="77777777" w:rsidTr="00A81E2F">
        <w:trPr>
          <w:trHeight w:val="420"/>
        </w:trPr>
        <w:tc>
          <w:tcPr>
            <w:tcW w:w="5070" w:type="dxa"/>
            <w:shd w:val="clear" w:color="auto" w:fill="FFFFFF" w:themeFill="background1"/>
          </w:tcPr>
          <w:p w14:paraId="3EA3D86C" w14:textId="77777777" w:rsidR="00EB67C8" w:rsidRPr="00A81E2F" w:rsidRDefault="009C2D9A">
            <w:pPr>
              <w:pStyle w:val="TableParagraph"/>
              <w:spacing w:before="89"/>
              <w:rPr>
                <w:sz w:val="20"/>
              </w:rPr>
            </w:pPr>
            <w:r w:rsidRPr="00A81E2F">
              <w:rPr>
                <w:sz w:val="20"/>
              </w:rPr>
              <w:t>Board</w:t>
            </w:r>
            <w:r w:rsidRPr="00A81E2F">
              <w:rPr>
                <w:spacing w:val="-4"/>
                <w:sz w:val="20"/>
              </w:rPr>
              <w:t xml:space="preserve"> </w:t>
            </w:r>
            <w:r w:rsidRPr="00A81E2F">
              <w:rPr>
                <w:sz w:val="20"/>
              </w:rPr>
              <w:t>of</w:t>
            </w:r>
            <w:r w:rsidRPr="00A81E2F">
              <w:rPr>
                <w:spacing w:val="-4"/>
                <w:sz w:val="20"/>
              </w:rPr>
              <w:t xml:space="preserve"> </w:t>
            </w:r>
            <w:r w:rsidRPr="00A81E2F">
              <w:rPr>
                <w:sz w:val="20"/>
              </w:rPr>
              <w:t>Examiners</w:t>
            </w:r>
            <w:r w:rsidRPr="00A81E2F">
              <w:rPr>
                <w:spacing w:val="-4"/>
                <w:sz w:val="20"/>
              </w:rPr>
              <w:t xml:space="preserve"> </w:t>
            </w:r>
            <w:r w:rsidRPr="00A81E2F">
              <w:rPr>
                <w:spacing w:val="-2"/>
                <w:sz w:val="20"/>
              </w:rPr>
              <w:t>meeting</w:t>
            </w:r>
          </w:p>
        </w:tc>
        <w:tc>
          <w:tcPr>
            <w:tcW w:w="3452" w:type="dxa"/>
            <w:shd w:val="clear" w:color="auto" w:fill="FFFFFF" w:themeFill="background1"/>
          </w:tcPr>
          <w:p w14:paraId="2EB285F2" w14:textId="412874D4" w:rsidR="00EB67C8" w:rsidRPr="00A81E2F" w:rsidRDefault="009C2D9A">
            <w:pPr>
              <w:pStyle w:val="TableParagraph"/>
              <w:spacing w:before="89"/>
              <w:rPr>
                <w:sz w:val="20"/>
              </w:rPr>
            </w:pPr>
            <w:r w:rsidRPr="00A81E2F">
              <w:rPr>
                <w:sz w:val="20"/>
              </w:rPr>
              <w:t>June</w:t>
            </w:r>
            <w:r w:rsidRPr="00A81E2F">
              <w:rPr>
                <w:spacing w:val="-3"/>
                <w:sz w:val="20"/>
              </w:rPr>
              <w:t xml:space="preserve"> </w:t>
            </w:r>
            <w:r w:rsidRPr="00A81E2F">
              <w:rPr>
                <w:sz w:val="20"/>
              </w:rPr>
              <w:t>(degree</w:t>
            </w:r>
            <w:r w:rsidRPr="00A81E2F">
              <w:rPr>
                <w:spacing w:val="-3"/>
                <w:sz w:val="20"/>
              </w:rPr>
              <w:t xml:space="preserve"> </w:t>
            </w:r>
            <w:r w:rsidRPr="00A81E2F">
              <w:rPr>
                <w:sz w:val="20"/>
              </w:rPr>
              <w:t>awards</w:t>
            </w:r>
            <w:r w:rsidRPr="00A81E2F">
              <w:rPr>
                <w:spacing w:val="-3"/>
                <w:sz w:val="20"/>
              </w:rPr>
              <w:t xml:space="preserve"> </w:t>
            </w:r>
            <w:r w:rsidRPr="00A81E2F">
              <w:rPr>
                <w:sz w:val="20"/>
              </w:rPr>
              <w:t>to</w:t>
            </w:r>
            <w:r w:rsidRPr="00A81E2F">
              <w:rPr>
                <w:spacing w:val="-2"/>
                <w:sz w:val="20"/>
              </w:rPr>
              <w:t xml:space="preserve"> follow)</w:t>
            </w:r>
          </w:p>
        </w:tc>
      </w:tr>
    </w:tbl>
    <w:p w14:paraId="446D84EC" w14:textId="77777777" w:rsidR="00A81E2F" w:rsidRDefault="00A81E2F">
      <w:pPr>
        <w:rPr>
          <w:sz w:val="20"/>
        </w:rPr>
      </w:pPr>
    </w:p>
    <w:p w14:paraId="7554CEAF" w14:textId="5F011F63" w:rsidR="00EB67C8" w:rsidRDefault="00A81E2F" w:rsidP="00A81E2F">
      <w:pPr>
        <w:ind w:firstLine="340"/>
        <w:rPr>
          <w:sz w:val="20"/>
        </w:rPr>
        <w:sectPr w:rsidR="00EB67C8">
          <w:pgSz w:w="11910" w:h="16840"/>
          <w:pgMar w:top="1400" w:right="740" w:bottom="960" w:left="740" w:header="0" w:footer="773" w:gutter="0"/>
          <w:cols w:space="720"/>
        </w:sectPr>
      </w:pPr>
      <w:r>
        <w:rPr>
          <w:sz w:val="20"/>
        </w:rPr>
        <w:t>* Note, we anticipate this deadline will be pushed back, but currently we are unable to confirm this</w:t>
      </w:r>
    </w:p>
    <w:p w14:paraId="4C08299A" w14:textId="77777777" w:rsidR="00EB67C8" w:rsidRDefault="00EB67C8">
      <w:pPr>
        <w:pStyle w:val="BodyText"/>
        <w:rPr>
          <w:sz w:val="20"/>
        </w:rPr>
      </w:pPr>
      <w:bookmarkStart w:id="4" w:name="Welcome_session_-_Wednesday_11_September"/>
      <w:bookmarkStart w:id="5" w:name="Communication"/>
      <w:bookmarkEnd w:id="4"/>
      <w:bookmarkEnd w:id="5"/>
    </w:p>
    <w:p w14:paraId="7030D0D5" w14:textId="77777777" w:rsidR="00EB67C8" w:rsidRPr="00A81E2F" w:rsidRDefault="009C2D9A">
      <w:pPr>
        <w:pStyle w:val="Heading3"/>
        <w:spacing w:before="217"/>
        <w:jc w:val="left"/>
        <w:rPr>
          <w:b/>
          <w:bCs/>
        </w:rPr>
      </w:pPr>
      <w:r w:rsidRPr="00A81E2F">
        <w:rPr>
          <w:b/>
          <w:bCs/>
          <w:spacing w:val="-2"/>
        </w:rPr>
        <w:t>Communication</w:t>
      </w:r>
    </w:p>
    <w:p w14:paraId="1BC87E0E" w14:textId="77777777" w:rsidR="00EB67C8" w:rsidRPr="00A81E2F" w:rsidRDefault="00EB67C8">
      <w:pPr>
        <w:pStyle w:val="BodyText"/>
        <w:spacing w:before="1"/>
        <w:rPr>
          <w:b/>
          <w:bCs/>
          <w:sz w:val="25"/>
        </w:rPr>
      </w:pPr>
    </w:p>
    <w:p w14:paraId="7598B088" w14:textId="77777777" w:rsidR="00EB67C8" w:rsidRPr="00A81E2F" w:rsidRDefault="009C2D9A">
      <w:pPr>
        <w:pStyle w:val="Heading5"/>
        <w:spacing w:line="279" w:lineRule="exact"/>
        <w:jc w:val="left"/>
        <w:rPr>
          <w:b/>
          <w:bCs/>
        </w:rPr>
      </w:pPr>
      <w:r w:rsidRPr="00A81E2F">
        <w:rPr>
          <w:b/>
          <w:bCs/>
          <w:spacing w:val="-7"/>
        </w:rPr>
        <w:t>E-</w:t>
      </w:r>
      <w:r w:rsidRPr="00A81E2F">
        <w:rPr>
          <w:b/>
          <w:bCs/>
          <w:spacing w:val="-4"/>
        </w:rPr>
        <w:t>mail</w:t>
      </w:r>
    </w:p>
    <w:p w14:paraId="7DB93C40" w14:textId="77777777" w:rsidR="00EB67C8" w:rsidRDefault="009C2D9A">
      <w:pPr>
        <w:pStyle w:val="BodyText"/>
        <w:ind w:left="339" w:right="338"/>
        <w:jc w:val="both"/>
      </w:pPr>
      <w:r>
        <w:t xml:space="preserve">Communication relating to the BMedSci (GHP) </w:t>
      </w:r>
      <w:proofErr w:type="spellStart"/>
      <w:r>
        <w:t>programme</w:t>
      </w:r>
      <w:proofErr w:type="spellEnd"/>
      <w:r>
        <w:t xml:space="preserve"> will be sent to your official University e-mail account. The University will also send vital information (for example on exam arrangements or library-related alerts) to this e-mail address from time to time. You </w:t>
      </w:r>
      <w:r>
        <w:rPr>
          <w:u w:val="single"/>
        </w:rPr>
        <w:t>must</w:t>
      </w:r>
      <w:r>
        <w:t xml:space="preserve"> therefore access and manage this account regularly as</w:t>
      </w:r>
      <w:r>
        <w:rPr>
          <w:spacing w:val="-3"/>
        </w:rPr>
        <w:t xml:space="preserve"> </w:t>
      </w:r>
      <w:r>
        <w:t>the</w:t>
      </w:r>
      <w:r>
        <w:rPr>
          <w:spacing w:val="-2"/>
        </w:rPr>
        <w:t xml:space="preserve"> </w:t>
      </w:r>
      <w:proofErr w:type="spellStart"/>
      <w:r>
        <w:t>programme</w:t>
      </w:r>
      <w:proofErr w:type="spellEnd"/>
      <w:r>
        <w:rPr>
          <w:spacing w:val="-2"/>
        </w:rPr>
        <w:t xml:space="preserve"> </w:t>
      </w:r>
      <w:r>
        <w:t>director,</w:t>
      </w:r>
      <w:r>
        <w:rPr>
          <w:spacing w:val="-3"/>
        </w:rPr>
        <w:t xml:space="preserve"> </w:t>
      </w:r>
      <w:r>
        <w:t>course</w:t>
      </w:r>
      <w:r>
        <w:rPr>
          <w:spacing w:val="-1"/>
        </w:rPr>
        <w:t xml:space="preserve"> </w:t>
      </w:r>
      <w:proofErr w:type="spellStart"/>
      <w:r>
        <w:t>organisers</w:t>
      </w:r>
      <w:proofErr w:type="spellEnd"/>
      <w:r>
        <w:t>,</w:t>
      </w:r>
      <w:r>
        <w:rPr>
          <w:spacing w:val="-2"/>
        </w:rPr>
        <w:t xml:space="preserve"> </w:t>
      </w:r>
      <w:r>
        <w:t>and</w:t>
      </w:r>
      <w:r>
        <w:rPr>
          <w:spacing w:val="-2"/>
        </w:rPr>
        <w:t xml:space="preserve"> </w:t>
      </w:r>
      <w:r>
        <w:t>the</w:t>
      </w:r>
      <w:r>
        <w:rPr>
          <w:spacing w:val="-2"/>
        </w:rPr>
        <w:t xml:space="preserve"> </w:t>
      </w:r>
      <w:r>
        <w:t>University</w:t>
      </w:r>
      <w:r>
        <w:rPr>
          <w:spacing w:val="-1"/>
        </w:rPr>
        <w:t xml:space="preserve"> </w:t>
      </w:r>
      <w:r>
        <w:t>will</w:t>
      </w:r>
      <w:r>
        <w:rPr>
          <w:spacing w:val="-1"/>
        </w:rPr>
        <w:t xml:space="preserve"> </w:t>
      </w:r>
      <w:r>
        <w:t>assume</w:t>
      </w:r>
      <w:r>
        <w:rPr>
          <w:spacing w:val="-2"/>
        </w:rPr>
        <w:t xml:space="preserve"> </w:t>
      </w:r>
      <w:r>
        <w:t>that</w:t>
      </w:r>
      <w:r>
        <w:rPr>
          <w:spacing w:val="-2"/>
        </w:rPr>
        <w:t xml:space="preserve"> </w:t>
      </w:r>
      <w:r>
        <w:t>you</w:t>
      </w:r>
      <w:r>
        <w:rPr>
          <w:spacing w:val="-2"/>
        </w:rPr>
        <w:t xml:space="preserve"> </w:t>
      </w:r>
      <w:r>
        <w:t>have</w:t>
      </w:r>
      <w:r>
        <w:rPr>
          <w:spacing w:val="-1"/>
        </w:rPr>
        <w:t xml:space="preserve"> </w:t>
      </w:r>
      <w:r>
        <w:t>opened</w:t>
      </w:r>
      <w:r>
        <w:rPr>
          <w:spacing w:val="-2"/>
        </w:rPr>
        <w:t xml:space="preserve"> </w:t>
      </w:r>
      <w:r>
        <w:t>and</w:t>
      </w:r>
      <w:r>
        <w:rPr>
          <w:spacing w:val="-2"/>
        </w:rPr>
        <w:t xml:space="preserve"> </w:t>
      </w:r>
      <w:r>
        <w:t>acted on these communications. Failure to do so is not an acceptable excuse for student action or inaction, or as grounds for appeal.</w:t>
      </w:r>
    </w:p>
    <w:p w14:paraId="46496434" w14:textId="77777777" w:rsidR="00EB67C8" w:rsidRDefault="00EB67C8">
      <w:pPr>
        <w:pStyle w:val="BodyText"/>
        <w:spacing w:before="11"/>
        <w:rPr>
          <w:sz w:val="21"/>
        </w:rPr>
      </w:pPr>
    </w:p>
    <w:p w14:paraId="0895E999" w14:textId="77777777" w:rsidR="00EB67C8" w:rsidRDefault="009C2D9A">
      <w:pPr>
        <w:pStyle w:val="BodyText"/>
        <w:ind w:left="340" w:right="337"/>
        <w:jc w:val="both"/>
      </w:pPr>
      <w:r>
        <w:t>If you</w:t>
      </w:r>
      <w:r>
        <w:rPr>
          <w:spacing w:val="-1"/>
        </w:rPr>
        <w:t xml:space="preserve"> </w:t>
      </w:r>
      <w:r>
        <w:t>already have</w:t>
      </w:r>
      <w:r>
        <w:rPr>
          <w:spacing w:val="-1"/>
        </w:rPr>
        <w:t xml:space="preserve"> </w:t>
      </w:r>
      <w:r>
        <w:t>a</w:t>
      </w:r>
      <w:r>
        <w:rPr>
          <w:spacing w:val="-1"/>
        </w:rPr>
        <w:t xml:space="preserve"> </w:t>
      </w:r>
      <w:r>
        <w:t>web-based e-mail account</w:t>
      </w:r>
      <w:r>
        <w:rPr>
          <w:spacing w:val="-1"/>
        </w:rPr>
        <w:t xml:space="preserve"> </w:t>
      </w:r>
      <w:r>
        <w:t>and think that</w:t>
      </w:r>
      <w:r>
        <w:rPr>
          <w:spacing w:val="-1"/>
        </w:rPr>
        <w:t xml:space="preserve"> </w:t>
      </w:r>
      <w:r>
        <w:t>you are</w:t>
      </w:r>
      <w:r>
        <w:rPr>
          <w:spacing w:val="-1"/>
        </w:rPr>
        <w:t xml:space="preserve"> </w:t>
      </w:r>
      <w:r>
        <w:t>unlikely to</w:t>
      </w:r>
      <w:r>
        <w:rPr>
          <w:spacing w:val="-1"/>
        </w:rPr>
        <w:t xml:space="preserve"> </w:t>
      </w:r>
      <w:r>
        <w:t xml:space="preserve">check your </w:t>
      </w:r>
      <w:proofErr w:type="gramStart"/>
      <w:r>
        <w:t>University</w:t>
      </w:r>
      <w:proofErr w:type="gramEnd"/>
      <w:r>
        <w:t xml:space="preserve"> e-mail account, it is your responsibility to set up an auto-forward to ensure that all official University</w:t>
      </w:r>
      <w:r>
        <w:rPr>
          <w:spacing w:val="40"/>
        </w:rPr>
        <w:t xml:space="preserve"> </w:t>
      </w:r>
      <w:r>
        <w:t xml:space="preserve">communications are received. Students can set up an auto-forward on their </w:t>
      </w:r>
      <w:proofErr w:type="gramStart"/>
      <w:r>
        <w:t>University</w:t>
      </w:r>
      <w:proofErr w:type="gramEnd"/>
      <w:r>
        <w:t xml:space="preserve"> email account to ensure that all official University communications are received. Guidance on how to do this and the full policy can be viewed at:</w:t>
      </w:r>
    </w:p>
    <w:p w14:paraId="7A2F49BA" w14:textId="77777777" w:rsidR="00EB67C8" w:rsidRDefault="00216320">
      <w:pPr>
        <w:pStyle w:val="BodyText"/>
        <w:ind w:left="340"/>
      </w:pPr>
      <w:hyperlink r:id="rId15">
        <w:r w:rsidR="009C2D9A">
          <w:rPr>
            <w:color w:val="800080"/>
            <w:spacing w:val="-2"/>
            <w:u w:val="single" w:color="800080"/>
          </w:rPr>
          <w:t>http://www.ed.ac.uk/files/atoms/files/contacting_students_by_email.pdf</w:t>
        </w:r>
        <w:r w:rsidR="009C2D9A">
          <w:rPr>
            <w:spacing w:val="-2"/>
          </w:rPr>
          <w:t>.</w:t>
        </w:r>
      </w:hyperlink>
    </w:p>
    <w:p w14:paraId="032C58CA" w14:textId="77777777" w:rsidR="00EB67C8" w:rsidRDefault="00EB67C8">
      <w:pPr>
        <w:pStyle w:val="BodyText"/>
        <w:spacing w:before="10"/>
        <w:rPr>
          <w:sz w:val="16"/>
        </w:rPr>
      </w:pPr>
    </w:p>
    <w:p w14:paraId="5756E65E" w14:textId="77777777" w:rsidR="00EB67C8" w:rsidRPr="00A81E2F" w:rsidRDefault="009C2D9A">
      <w:pPr>
        <w:pStyle w:val="Heading5"/>
        <w:spacing w:before="55" w:line="279" w:lineRule="exact"/>
        <w:rPr>
          <w:b/>
          <w:bCs/>
        </w:rPr>
      </w:pPr>
      <w:r w:rsidRPr="00A81E2F">
        <w:rPr>
          <w:b/>
          <w:bCs/>
          <w:spacing w:val="-5"/>
        </w:rPr>
        <w:t xml:space="preserve">Course </w:t>
      </w:r>
      <w:r w:rsidRPr="00A81E2F">
        <w:rPr>
          <w:b/>
          <w:bCs/>
          <w:spacing w:val="-2"/>
        </w:rPr>
        <w:t>websites</w:t>
      </w:r>
    </w:p>
    <w:p w14:paraId="3BD08BB4" w14:textId="77777777" w:rsidR="00EB67C8" w:rsidRDefault="009C2D9A">
      <w:pPr>
        <w:pStyle w:val="BodyText"/>
        <w:ind w:left="339" w:right="339"/>
        <w:jc w:val="both"/>
      </w:pPr>
      <w:r>
        <w:t xml:space="preserve">Individual taught courses have their own websites that you will be expected to access regularly. Once you are enrolled on a course, you should automatically be able to access the relevant course website through the </w:t>
      </w:r>
      <w:proofErr w:type="spellStart"/>
      <w:r>
        <w:t>MyEd</w:t>
      </w:r>
      <w:proofErr w:type="spellEnd"/>
      <w:r>
        <w:t xml:space="preserve"> portal, accessed via your </w:t>
      </w:r>
      <w:proofErr w:type="gramStart"/>
      <w:r>
        <w:t>University</w:t>
      </w:r>
      <w:proofErr w:type="gramEnd"/>
      <w:r>
        <w:t xml:space="preserve"> user name and EASE password at: </w:t>
      </w:r>
      <w:hyperlink r:id="rId16">
        <w:r>
          <w:rPr>
            <w:color w:val="0000FF"/>
            <w:u w:val="single" w:color="0000FF"/>
          </w:rPr>
          <w:t>https://www.myed.ed.ac.uk/</w:t>
        </w:r>
      </w:hyperlink>
    </w:p>
    <w:p w14:paraId="4A8C43EB" w14:textId="77777777" w:rsidR="00EB67C8" w:rsidRDefault="00EB67C8">
      <w:pPr>
        <w:pStyle w:val="BodyText"/>
        <w:spacing w:before="4"/>
        <w:rPr>
          <w:sz w:val="17"/>
        </w:rPr>
      </w:pPr>
    </w:p>
    <w:p w14:paraId="02166BD0" w14:textId="77777777" w:rsidR="00EB67C8" w:rsidRDefault="009C2D9A">
      <w:pPr>
        <w:pStyle w:val="BodyText"/>
        <w:spacing w:before="56"/>
        <w:ind w:left="340" w:right="338" w:hanging="1"/>
        <w:jc w:val="both"/>
      </w:pPr>
      <w:r>
        <w:t xml:space="preserve">The websites of courses based within GHPU/SSPS are accessed through the </w:t>
      </w:r>
      <w:r>
        <w:rPr>
          <w:i/>
        </w:rPr>
        <w:t xml:space="preserve">Learn </w:t>
      </w:r>
      <w:r>
        <w:t xml:space="preserve">platform. This can be accessed from the </w:t>
      </w:r>
      <w:proofErr w:type="spellStart"/>
      <w:r>
        <w:t>MyEd</w:t>
      </w:r>
      <w:proofErr w:type="spellEnd"/>
      <w:r>
        <w:t xml:space="preserve"> portal by clicking on the ‘launch Learn’ icon.</w:t>
      </w:r>
    </w:p>
    <w:p w14:paraId="3132AB15" w14:textId="77777777" w:rsidR="00EB67C8" w:rsidRDefault="00EB67C8">
      <w:pPr>
        <w:pStyle w:val="BodyText"/>
        <w:spacing w:before="2"/>
        <w:rPr>
          <w:sz w:val="21"/>
        </w:rPr>
      </w:pPr>
    </w:p>
    <w:p w14:paraId="7FDA1806" w14:textId="77777777" w:rsidR="00EB67C8" w:rsidRPr="00A81E2F" w:rsidRDefault="009C2D9A">
      <w:pPr>
        <w:pStyle w:val="Heading5"/>
        <w:rPr>
          <w:b/>
          <w:bCs/>
        </w:rPr>
      </w:pPr>
      <w:r w:rsidRPr="00A81E2F">
        <w:rPr>
          <w:b/>
          <w:bCs/>
          <w:spacing w:val="-6"/>
        </w:rPr>
        <w:t>Contacting</w:t>
      </w:r>
      <w:r w:rsidRPr="00A81E2F">
        <w:rPr>
          <w:b/>
          <w:bCs/>
          <w:spacing w:val="12"/>
        </w:rPr>
        <w:t xml:space="preserve"> </w:t>
      </w:r>
      <w:r w:rsidRPr="00A81E2F">
        <w:rPr>
          <w:b/>
          <w:bCs/>
          <w:spacing w:val="-6"/>
        </w:rPr>
        <w:t>the</w:t>
      </w:r>
      <w:r w:rsidRPr="00A81E2F">
        <w:rPr>
          <w:b/>
          <w:bCs/>
          <w:spacing w:val="-3"/>
        </w:rPr>
        <w:t xml:space="preserve"> </w:t>
      </w:r>
      <w:proofErr w:type="spellStart"/>
      <w:r w:rsidRPr="00A81E2F">
        <w:rPr>
          <w:b/>
          <w:bCs/>
          <w:spacing w:val="-6"/>
        </w:rPr>
        <w:t>Programme</w:t>
      </w:r>
      <w:proofErr w:type="spellEnd"/>
      <w:r w:rsidRPr="00A81E2F">
        <w:rPr>
          <w:b/>
          <w:bCs/>
          <w:spacing w:val="-4"/>
        </w:rPr>
        <w:t xml:space="preserve"> </w:t>
      </w:r>
      <w:r w:rsidRPr="00A81E2F">
        <w:rPr>
          <w:b/>
          <w:bCs/>
          <w:spacing w:val="-6"/>
        </w:rPr>
        <w:t>Director</w:t>
      </w:r>
    </w:p>
    <w:p w14:paraId="6CD89563" w14:textId="44F191C6" w:rsidR="00EB67C8" w:rsidRDefault="009C2D9A">
      <w:pPr>
        <w:pStyle w:val="BodyText"/>
        <w:ind w:left="340" w:right="338" w:hanging="1"/>
        <w:jc w:val="both"/>
      </w:pPr>
      <w:r>
        <w:t xml:space="preserve">As noted, formal meetings between all students and the </w:t>
      </w:r>
      <w:proofErr w:type="spellStart"/>
      <w:r>
        <w:t>Programme</w:t>
      </w:r>
      <w:proofErr w:type="spellEnd"/>
      <w:r>
        <w:t xml:space="preserve"> Director will take place during </w:t>
      </w:r>
      <w:r w:rsidR="00A81E2F">
        <w:t xml:space="preserve">the first couple of </w:t>
      </w:r>
      <w:r>
        <w:t>week</w:t>
      </w:r>
      <w:r w:rsidR="00A81E2F">
        <w:t xml:space="preserve">s of the </w:t>
      </w:r>
      <w:proofErr w:type="spellStart"/>
      <w:r w:rsidR="00A81E2F">
        <w:t>programme</w:t>
      </w:r>
      <w:proofErr w:type="spellEnd"/>
      <w:r w:rsidR="00A81E2F">
        <w:t xml:space="preserve"> (Mark will advise on this subsequent to the welcome meeting)</w:t>
      </w:r>
      <w:r>
        <w:t xml:space="preserve">. During the </w:t>
      </w:r>
      <w:proofErr w:type="spellStart"/>
      <w:r>
        <w:t>programme</w:t>
      </w:r>
      <w:proofErr w:type="spellEnd"/>
      <w:r>
        <w:t xml:space="preserve">, you can see the </w:t>
      </w:r>
      <w:proofErr w:type="spellStart"/>
      <w:r>
        <w:t>Programme</w:t>
      </w:r>
      <w:proofErr w:type="spellEnd"/>
      <w:r>
        <w:t xml:space="preserve"> Director during guidance and feedback hours. If you are unable to attend a meeting at the schedule times, or have an urgent enquiry, you can email the </w:t>
      </w:r>
      <w:proofErr w:type="spellStart"/>
      <w:r>
        <w:t>programme</w:t>
      </w:r>
      <w:proofErr w:type="spellEnd"/>
      <w:r>
        <w:t xml:space="preserve"> director to agree a mutually convenient time to meet.</w:t>
      </w:r>
    </w:p>
    <w:p w14:paraId="4BE7F6DE" w14:textId="77777777" w:rsidR="00EB67C8" w:rsidRDefault="00EB67C8">
      <w:pPr>
        <w:pStyle w:val="BodyText"/>
        <w:spacing w:before="1"/>
        <w:rPr>
          <w:sz w:val="21"/>
        </w:rPr>
      </w:pPr>
    </w:p>
    <w:p w14:paraId="1CF67EE3" w14:textId="77777777" w:rsidR="00EB67C8" w:rsidRPr="00A81E2F" w:rsidRDefault="009C2D9A">
      <w:pPr>
        <w:pStyle w:val="Heading5"/>
        <w:rPr>
          <w:b/>
          <w:bCs/>
        </w:rPr>
      </w:pPr>
      <w:proofErr w:type="spellStart"/>
      <w:r w:rsidRPr="00A81E2F">
        <w:rPr>
          <w:b/>
          <w:bCs/>
          <w:spacing w:val="-6"/>
        </w:rPr>
        <w:t>Programme</w:t>
      </w:r>
      <w:proofErr w:type="spellEnd"/>
      <w:r w:rsidRPr="00A81E2F">
        <w:rPr>
          <w:b/>
          <w:bCs/>
          <w:spacing w:val="-1"/>
        </w:rPr>
        <w:t xml:space="preserve"> </w:t>
      </w:r>
      <w:r w:rsidRPr="00A81E2F">
        <w:rPr>
          <w:b/>
          <w:bCs/>
          <w:spacing w:val="-2"/>
        </w:rPr>
        <w:t>Representative</w:t>
      </w:r>
    </w:p>
    <w:p w14:paraId="376E94F2" w14:textId="77777777" w:rsidR="00EB67C8" w:rsidRDefault="009C2D9A">
      <w:pPr>
        <w:pStyle w:val="BodyText"/>
        <w:ind w:left="340" w:right="338"/>
        <w:jc w:val="both"/>
      </w:pPr>
      <w:r>
        <w:t xml:space="preserve">Each academic year a </w:t>
      </w:r>
      <w:proofErr w:type="spellStart"/>
      <w:r>
        <w:t>Programme</w:t>
      </w:r>
      <w:proofErr w:type="spellEnd"/>
      <w:r>
        <w:t xml:space="preserve"> Representative will be appointed. The </w:t>
      </w:r>
      <w:proofErr w:type="spellStart"/>
      <w:r>
        <w:t>Programme</w:t>
      </w:r>
      <w:proofErr w:type="spellEnd"/>
      <w:r>
        <w:t xml:space="preserve"> Representative is a key link between students and staff at the </w:t>
      </w:r>
      <w:proofErr w:type="spellStart"/>
      <w:r>
        <w:t>programme</w:t>
      </w:r>
      <w:proofErr w:type="spellEnd"/>
      <w:r>
        <w:t xml:space="preserve"> level, ensuring that the University is continuously listening and engaging with students to improve teaching, learning, assessment, and academic services.</w:t>
      </w:r>
    </w:p>
    <w:p w14:paraId="2854D085" w14:textId="77777777" w:rsidR="00EB67C8" w:rsidRDefault="00EB67C8">
      <w:pPr>
        <w:jc w:val="both"/>
        <w:sectPr w:rsidR="00EB67C8">
          <w:pgSz w:w="11910" w:h="16840"/>
          <w:pgMar w:top="1520" w:right="740" w:bottom="960" w:left="740" w:header="0" w:footer="773" w:gutter="0"/>
          <w:cols w:space="720"/>
        </w:sectPr>
      </w:pPr>
    </w:p>
    <w:p w14:paraId="58D05887" w14:textId="77777777" w:rsidR="00EB67C8" w:rsidRDefault="009C2D9A">
      <w:pPr>
        <w:pStyle w:val="BodyText"/>
        <w:spacing w:before="42"/>
        <w:ind w:left="339" w:right="340"/>
        <w:jc w:val="both"/>
      </w:pPr>
      <w:r>
        <w:lastRenderedPageBreak/>
        <w:t xml:space="preserve">Schools share students’ email addresses with their </w:t>
      </w:r>
      <w:proofErr w:type="spellStart"/>
      <w:r>
        <w:t>Programme</w:t>
      </w:r>
      <w:proofErr w:type="spellEnd"/>
      <w:r>
        <w:rPr>
          <w:spacing w:val="-2"/>
        </w:rPr>
        <w:t xml:space="preserve"> </w:t>
      </w:r>
      <w:r>
        <w:t xml:space="preserve">Representatives as a matter of course; any student wishing to opt out from this should tell the School’s Teaching Office by emailing </w:t>
      </w:r>
      <w:hyperlink r:id="rId17">
        <w:r>
          <w:rPr>
            <w:color w:val="0000FF"/>
            <w:spacing w:val="-2"/>
            <w:u w:val="single" w:color="0000FF"/>
          </w:rPr>
          <w:t>ugteaching.sps@ed.ac.uk</w:t>
        </w:r>
        <w:r>
          <w:rPr>
            <w:spacing w:val="-2"/>
          </w:rPr>
          <w:t>.</w:t>
        </w:r>
      </w:hyperlink>
    </w:p>
    <w:p w14:paraId="4BE1278E" w14:textId="77777777" w:rsidR="00EB67C8" w:rsidRDefault="00EB67C8">
      <w:pPr>
        <w:pStyle w:val="BodyText"/>
        <w:spacing w:before="5"/>
        <w:rPr>
          <w:sz w:val="17"/>
        </w:rPr>
      </w:pPr>
    </w:p>
    <w:p w14:paraId="17B75DBC" w14:textId="77777777" w:rsidR="00EB67C8" w:rsidRDefault="009C2D9A">
      <w:pPr>
        <w:pStyle w:val="BodyText"/>
        <w:tabs>
          <w:tab w:val="left" w:pos="1115"/>
          <w:tab w:val="left" w:pos="1627"/>
          <w:tab w:val="left" w:pos="2142"/>
          <w:tab w:val="left" w:pos="3243"/>
          <w:tab w:val="left" w:pos="3710"/>
          <w:tab w:val="left" w:pos="4393"/>
          <w:tab w:val="left" w:pos="5650"/>
          <w:tab w:val="left" w:pos="6379"/>
          <w:tab w:val="left" w:pos="6883"/>
          <w:tab w:val="left" w:pos="8135"/>
          <w:tab w:val="left" w:pos="9679"/>
        </w:tabs>
        <w:spacing w:before="56"/>
        <w:ind w:left="340" w:right="338" w:hanging="1"/>
      </w:pPr>
      <w:r>
        <w:rPr>
          <w:spacing w:val="-2"/>
        </w:rPr>
        <w:t>Please</w:t>
      </w:r>
      <w:r>
        <w:tab/>
      </w:r>
      <w:r>
        <w:rPr>
          <w:spacing w:val="-4"/>
        </w:rPr>
        <w:t>see</w:t>
      </w:r>
      <w:r>
        <w:tab/>
      </w:r>
      <w:r>
        <w:rPr>
          <w:spacing w:val="-4"/>
        </w:rPr>
        <w:t>our</w:t>
      </w:r>
      <w:r>
        <w:tab/>
      </w:r>
      <w:r>
        <w:rPr>
          <w:spacing w:val="-2"/>
        </w:rPr>
        <w:t>webpages</w:t>
      </w:r>
      <w:r>
        <w:tab/>
      </w:r>
      <w:r>
        <w:rPr>
          <w:spacing w:val="-4"/>
        </w:rPr>
        <w:t>for</w:t>
      </w:r>
      <w:r>
        <w:tab/>
      </w:r>
      <w:r>
        <w:rPr>
          <w:spacing w:val="-4"/>
        </w:rPr>
        <w:t>more</w:t>
      </w:r>
      <w:r>
        <w:tab/>
      </w:r>
      <w:r>
        <w:rPr>
          <w:spacing w:val="-2"/>
        </w:rPr>
        <w:t>information</w:t>
      </w:r>
      <w:r>
        <w:tab/>
      </w:r>
      <w:r>
        <w:rPr>
          <w:spacing w:val="-2"/>
        </w:rPr>
        <w:t>about</w:t>
      </w:r>
      <w:r>
        <w:tab/>
      </w:r>
      <w:r>
        <w:rPr>
          <w:spacing w:val="-4"/>
        </w:rPr>
        <w:t>the</w:t>
      </w:r>
      <w:r>
        <w:tab/>
      </w:r>
      <w:proofErr w:type="spellStart"/>
      <w:r>
        <w:rPr>
          <w:spacing w:val="-2"/>
        </w:rPr>
        <w:t>Programme</w:t>
      </w:r>
      <w:proofErr w:type="spellEnd"/>
      <w:r>
        <w:tab/>
      </w:r>
      <w:r>
        <w:rPr>
          <w:spacing w:val="-2"/>
        </w:rPr>
        <w:t>Representative</w:t>
      </w:r>
      <w:r>
        <w:tab/>
      </w:r>
      <w:r>
        <w:rPr>
          <w:spacing w:val="-2"/>
        </w:rPr>
        <w:t xml:space="preserve">role: </w:t>
      </w:r>
      <w:hyperlink r:id="rId18">
        <w:r>
          <w:rPr>
            <w:color w:val="800080"/>
            <w:spacing w:val="-2"/>
            <w:u w:val="single" w:color="800080"/>
          </w:rPr>
          <w:t>https://www.ed.ac.uk/students/academic-life/student-voice/student-representation/what-is-representation</w:t>
        </w:r>
      </w:hyperlink>
    </w:p>
    <w:p w14:paraId="7093C565" w14:textId="77777777" w:rsidR="00EB67C8" w:rsidRDefault="00EB67C8">
      <w:pPr>
        <w:pStyle w:val="BodyText"/>
        <w:spacing w:before="8"/>
        <w:rPr>
          <w:sz w:val="16"/>
        </w:rPr>
      </w:pPr>
    </w:p>
    <w:p w14:paraId="70089432" w14:textId="77777777" w:rsidR="00EB67C8" w:rsidRPr="00A81E2F" w:rsidRDefault="009C2D9A">
      <w:pPr>
        <w:pStyle w:val="Heading5"/>
        <w:spacing w:before="55" w:line="275" w:lineRule="exact"/>
        <w:jc w:val="left"/>
        <w:rPr>
          <w:b/>
          <w:bCs/>
        </w:rPr>
      </w:pPr>
      <w:r w:rsidRPr="00A81E2F">
        <w:rPr>
          <w:b/>
          <w:bCs/>
          <w:spacing w:val="-6"/>
        </w:rPr>
        <w:t>Change</w:t>
      </w:r>
      <w:r w:rsidRPr="00A81E2F">
        <w:rPr>
          <w:b/>
          <w:bCs/>
          <w:spacing w:val="-5"/>
        </w:rPr>
        <w:t xml:space="preserve"> </w:t>
      </w:r>
      <w:r w:rsidRPr="00A81E2F">
        <w:rPr>
          <w:b/>
          <w:bCs/>
          <w:spacing w:val="-6"/>
        </w:rPr>
        <w:t>of</w:t>
      </w:r>
      <w:r w:rsidRPr="00A81E2F">
        <w:rPr>
          <w:b/>
          <w:bCs/>
          <w:spacing w:val="1"/>
        </w:rPr>
        <w:t xml:space="preserve"> </w:t>
      </w:r>
      <w:r w:rsidRPr="00A81E2F">
        <w:rPr>
          <w:b/>
          <w:bCs/>
          <w:spacing w:val="-6"/>
        </w:rPr>
        <w:t>address</w:t>
      </w:r>
    </w:p>
    <w:p w14:paraId="142A4092" w14:textId="77777777" w:rsidR="00EB67C8" w:rsidRDefault="009C2D9A">
      <w:pPr>
        <w:spacing w:before="3" w:line="230" w:lineRule="auto"/>
        <w:ind w:left="340"/>
      </w:pPr>
      <w:r>
        <w:t>If you change your address or other contact details during the</w:t>
      </w:r>
      <w:r>
        <w:rPr>
          <w:spacing w:val="-1"/>
        </w:rPr>
        <w:t xml:space="preserve"> </w:t>
      </w:r>
      <w:r>
        <w:t xml:space="preserve">course of the academic year, </w:t>
      </w:r>
      <w:r>
        <w:rPr>
          <w:i/>
          <w:sz w:val="23"/>
        </w:rPr>
        <w:t>please</w:t>
      </w:r>
      <w:r>
        <w:rPr>
          <w:i/>
          <w:spacing w:val="-6"/>
          <w:sz w:val="23"/>
        </w:rPr>
        <w:t xml:space="preserve"> </w:t>
      </w:r>
      <w:r>
        <w:rPr>
          <w:i/>
          <w:sz w:val="23"/>
        </w:rPr>
        <w:t>inform</w:t>
      </w:r>
      <w:r>
        <w:rPr>
          <w:i/>
          <w:spacing w:val="-2"/>
          <w:sz w:val="23"/>
        </w:rPr>
        <w:t xml:space="preserve"> </w:t>
      </w:r>
      <w:r>
        <w:rPr>
          <w:i/>
          <w:sz w:val="23"/>
        </w:rPr>
        <w:t>the Student</w:t>
      </w:r>
      <w:r>
        <w:rPr>
          <w:i/>
          <w:spacing w:val="-2"/>
          <w:sz w:val="23"/>
        </w:rPr>
        <w:t xml:space="preserve"> </w:t>
      </w:r>
      <w:r>
        <w:rPr>
          <w:i/>
          <w:sz w:val="23"/>
        </w:rPr>
        <w:t>Adviser,</w:t>
      </w:r>
      <w:r>
        <w:rPr>
          <w:i/>
          <w:spacing w:val="-2"/>
          <w:sz w:val="23"/>
        </w:rPr>
        <w:t xml:space="preserve"> </w:t>
      </w:r>
      <w:r w:rsidR="00737B27">
        <w:rPr>
          <w:i/>
          <w:sz w:val="23"/>
        </w:rPr>
        <w:t>Fiona Kelly</w:t>
      </w:r>
      <w:r>
        <w:rPr>
          <w:i/>
          <w:sz w:val="23"/>
        </w:rPr>
        <w:t>,</w:t>
      </w:r>
      <w:r>
        <w:rPr>
          <w:i/>
          <w:spacing w:val="-2"/>
          <w:sz w:val="23"/>
        </w:rPr>
        <w:t xml:space="preserve"> </w:t>
      </w:r>
      <w:r>
        <w:t>to</w:t>
      </w:r>
      <w:r>
        <w:rPr>
          <w:spacing w:val="-2"/>
        </w:rPr>
        <w:t xml:space="preserve"> </w:t>
      </w:r>
      <w:r>
        <w:t>enable us</w:t>
      </w:r>
      <w:r>
        <w:rPr>
          <w:spacing w:val="-1"/>
        </w:rPr>
        <w:t xml:space="preserve"> </w:t>
      </w:r>
      <w:r>
        <w:t>to update our</w:t>
      </w:r>
      <w:r>
        <w:rPr>
          <w:spacing w:val="-1"/>
        </w:rPr>
        <w:t xml:space="preserve"> </w:t>
      </w:r>
      <w:r>
        <w:t>records</w:t>
      </w:r>
      <w:r>
        <w:rPr>
          <w:spacing w:val="-1"/>
        </w:rPr>
        <w:t xml:space="preserve"> </w:t>
      </w:r>
      <w:r>
        <w:t>and</w:t>
      </w:r>
      <w:r>
        <w:rPr>
          <w:spacing w:val="-1"/>
        </w:rPr>
        <w:t xml:space="preserve"> </w:t>
      </w:r>
      <w:r>
        <w:t>maintain efficient</w:t>
      </w:r>
      <w:r>
        <w:rPr>
          <w:spacing w:val="-1"/>
        </w:rPr>
        <w:t xml:space="preserve"> </w:t>
      </w:r>
      <w:r>
        <w:t>communication.</w:t>
      </w:r>
    </w:p>
    <w:p w14:paraId="33FBE500" w14:textId="77777777" w:rsidR="00EB67C8" w:rsidRDefault="00EB67C8">
      <w:pPr>
        <w:pStyle w:val="BodyText"/>
        <w:spacing w:before="8"/>
        <w:rPr>
          <w:sz w:val="31"/>
        </w:rPr>
      </w:pPr>
    </w:p>
    <w:p w14:paraId="618D012C" w14:textId="77777777" w:rsidR="00EB67C8" w:rsidRPr="00A81E2F" w:rsidRDefault="009C2D9A">
      <w:pPr>
        <w:pStyle w:val="Heading3"/>
        <w:jc w:val="left"/>
        <w:rPr>
          <w:b/>
          <w:bCs/>
        </w:rPr>
      </w:pPr>
      <w:bookmarkStart w:id="6" w:name="Library"/>
      <w:bookmarkEnd w:id="6"/>
      <w:r w:rsidRPr="00A81E2F">
        <w:rPr>
          <w:b/>
          <w:bCs/>
          <w:spacing w:val="-2"/>
        </w:rPr>
        <w:t>Library</w:t>
      </w:r>
    </w:p>
    <w:p w14:paraId="7972DC75" w14:textId="77777777" w:rsidR="00EB67C8" w:rsidRDefault="00EB67C8">
      <w:pPr>
        <w:pStyle w:val="BodyText"/>
        <w:spacing w:before="11"/>
        <w:rPr>
          <w:sz w:val="31"/>
        </w:rPr>
      </w:pPr>
    </w:p>
    <w:p w14:paraId="46806EC9" w14:textId="77777777" w:rsidR="00EB67C8" w:rsidRDefault="009C2D9A">
      <w:pPr>
        <w:pStyle w:val="BodyText"/>
        <w:ind w:left="340" w:right="338"/>
        <w:jc w:val="both"/>
      </w:pPr>
      <w:r>
        <w:t xml:space="preserve">The University library website is </w:t>
      </w:r>
      <w:hyperlink r:id="rId19">
        <w:r>
          <w:rPr>
            <w:color w:val="0000FF"/>
            <w:u w:val="single" w:color="0000FF"/>
          </w:rPr>
          <w:t>https://library.ed.ac.uk/</w:t>
        </w:r>
        <w:r>
          <w:t>.</w:t>
        </w:r>
      </w:hyperlink>
      <w:r>
        <w:t xml:space="preserve"> This provides access to the library catalogue, electronic textbooks and journals (via </w:t>
      </w:r>
      <w:proofErr w:type="spellStart"/>
      <w:r>
        <w:t>DiscoverEd</w:t>
      </w:r>
      <w:proofErr w:type="spellEnd"/>
      <w:r>
        <w:t>), electronic databases such as Medline and Embase, and advice on searching the literature. The Main Library is located on the south side of George Square and all BMedSci students have full borrowing rights.</w:t>
      </w:r>
    </w:p>
    <w:p w14:paraId="4826FFA4" w14:textId="77777777" w:rsidR="00EB67C8" w:rsidRDefault="00EB67C8">
      <w:pPr>
        <w:jc w:val="both"/>
        <w:sectPr w:rsidR="00EB67C8">
          <w:pgSz w:w="11910" w:h="16840"/>
          <w:pgMar w:top="1380" w:right="740" w:bottom="960" w:left="740" w:header="0" w:footer="773" w:gutter="0"/>
          <w:cols w:space="720"/>
        </w:sectPr>
      </w:pPr>
    </w:p>
    <w:p w14:paraId="1B2A22A1" w14:textId="77777777" w:rsidR="00EB67C8" w:rsidRDefault="009C2D9A">
      <w:pPr>
        <w:pStyle w:val="Heading1"/>
      </w:pPr>
      <w:bookmarkStart w:id="7" w:name="BMedSci_Global_Health_Policy_Degree_Prog"/>
      <w:bookmarkEnd w:id="7"/>
      <w:r>
        <w:lastRenderedPageBreak/>
        <w:t>BMedSci</w:t>
      </w:r>
      <w:r>
        <w:rPr>
          <w:spacing w:val="-5"/>
        </w:rPr>
        <w:t xml:space="preserve"> </w:t>
      </w:r>
      <w:r>
        <w:t>Global</w:t>
      </w:r>
      <w:r>
        <w:rPr>
          <w:spacing w:val="-2"/>
        </w:rPr>
        <w:t xml:space="preserve"> </w:t>
      </w:r>
      <w:r>
        <w:t>Health</w:t>
      </w:r>
      <w:r>
        <w:rPr>
          <w:spacing w:val="-3"/>
        </w:rPr>
        <w:t xml:space="preserve"> </w:t>
      </w:r>
      <w:r>
        <w:t>Policy</w:t>
      </w:r>
      <w:r>
        <w:rPr>
          <w:spacing w:val="-2"/>
        </w:rPr>
        <w:t xml:space="preserve"> </w:t>
      </w:r>
      <w:r>
        <w:t>Degree</w:t>
      </w:r>
      <w:r>
        <w:rPr>
          <w:spacing w:val="-2"/>
        </w:rPr>
        <w:t xml:space="preserve"> </w:t>
      </w:r>
      <w:proofErr w:type="spellStart"/>
      <w:r>
        <w:rPr>
          <w:spacing w:val="-2"/>
        </w:rPr>
        <w:t>Programme</w:t>
      </w:r>
      <w:proofErr w:type="spellEnd"/>
    </w:p>
    <w:p w14:paraId="3A7F2B1E" w14:textId="77777777" w:rsidR="00EB67C8" w:rsidRDefault="009C2D9A">
      <w:pPr>
        <w:ind w:left="340"/>
        <w:rPr>
          <w:sz w:val="24"/>
        </w:rPr>
      </w:pPr>
      <w:r>
        <w:rPr>
          <w:spacing w:val="-2"/>
          <w:sz w:val="24"/>
        </w:rPr>
        <w:t>(</w:t>
      </w:r>
      <w:hyperlink r:id="rId20" w:history="1">
        <w:r w:rsidR="00737B27" w:rsidRPr="000D25CD">
          <w:rPr>
            <w:rStyle w:val="Hyperlink"/>
            <w:spacing w:val="-2"/>
            <w:sz w:val="24"/>
          </w:rPr>
          <w:t>http://www.drps.ed.ac.uk/25-26/dpt/utbmeglhep1f.htm</w:t>
        </w:r>
      </w:hyperlink>
      <w:r>
        <w:rPr>
          <w:spacing w:val="-2"/>
          <w:sz w:val="24"/>
        </w:rPr>
        <w:t>)</w:t>
      </w:r>
    </w:p>
    <w:p w14:paraId="3BA5F351" w14:textId="77777777" w:rsidR="00EB67C8" w:rsidRDefault="00EB67C8">
      <w:pPr>
        <w:pStyle w:val="BodyText"/>
        <w:spacing w:before="11"/>
        <w:rPr>
          <w:sz w:val="29"/>
        </w:rPr>
      </w:pPr>
    </w:p>
    <w:p w14:paraId="687446F6" w14:textId="77777777" w:rsidR="00EB67C8" w:rsidRPr="00A81E2F" w:rsidRDefault="009C2D9A">
      <w:pPr>
        <w:pStyle w:val="Heading3"/>
        <w:spacing w:before="48"/>
        <w:rPr>
          <w:b/>
          <w:bCs/>
        </w:rPr>
      </w:pPr>
      <w:bookmarkStart w:id="8" w:name="Programme_Structure"/>
      <w:bookmarkEnd w:id="8"/>
      <w:proofErr w:type="spellStart"/>
      <w:r w:rsidRPr="00A81E2F">
        <w:rPr>
          <w:b/>
          <w:bCs/>
        </w:rPr>
        <w:t>Programme</w:t>
      </w:r>
      <w:proofErr w:type="spellEnd"/>
      <w:r w:rsidRPr="00A81E2F">
        <w:rPr>
          <w:b/>
          <w:bCs/>
          <w:spacing w:val="-5"/>
        </w:rPr>
        <w:t xml:space="preserve"> </w:t>
      </w:r>
      <w:r w:rsidRPr="00A81E2F">
        <w:rPr>
          <w:b/>
          <w:bCs/>
          <w:spacing w:val="-2"/>
        </w:rPr>
        <w:t>Structure</w:t>
      </w:r>
    </w:p>
    <w:p w14:paraId="4FD331B8" w14:textId="77777777" w:rsidR="00EB67C8" w:rsidRDefault="009C2D9A">
      <w:pPr>
        <w:pStyle w:val="BodyText"/>
        <w:spacing w:before="120"/>
        <w:ind w:left="339" w:right="338"/>
        <w:jc w:val="both"/>
      </w:pPr>
      <w:r>
        <w:t xml:space="preserve">The BMedSci Global Health Policy degree requires completion of at least two years of a UK undergraduate medical </w:t>
      </w:r>
      <w:proofErr w:type="spellStart"/>
      <w:r>
        <w:t>programme</w:t>
      </w:r>
      <w:proofErr w:type="spellEnd"/>
      <w:r>
        <w:t xml:space="preserve">, plus attainment of 120 credits in the intercalated year. These 120 credits </w:t>
      </w:r>
      <w:proofErr w:type="gramStart"/>
      <w:r>
        <w:t>includes</w:t>
      </w:r>
      <w:proofErr w:type="gramEnd"/>
      <w:r>
        <w:t xml:space="preserve"> 60 credits from the compulsory taught courses (Population Health and Health Policy/SCPL10029 and the International Public Health Policy Project/IPHP10004 (i.e., the dissertation), and a further 60 credits from recommended/elective taught courses. For the latter components, students can choose to distribute these across semesters 1 and 2 as a 20/40, 30/30 or 40/20 split. </w:t>
      </w:r>
      <w:r>
        <w:rPr>
          <w:i/>
        </w:rPr>
        <w:t>But note that much of the work on the dissertation project (40 credits) will occur in semester 2</w:t>
      </w:r>
      <w:r>
        <w:t>, so there are advantages to taking on more courses in semester 1.</w:t>
      </w:r>
    </w:p>
    <w:p w14:paraId="1FA56A76" w14:textId="77777777" w:rsidR="00A81E2F" w:rsidRDefault="00A81E2F" w:rsidP="001E3411">
      <w:pPr>
        <w:pStyle w:val="BodyText"/>
        <w:spacing w:before="10"/>
        <w:rPr>
          <w:sz w:val="23"/>
        </w:rPr>
      </w:pPr>
    </w:p>
    <w:p w14:paraId="618A3980" w14:textId="5E4A0806" w:rsidR="00EB67C8" w:rsidRDefault="009C2D9A" w:rsidP="001E3411">
      <w:pPr>
        <w:pStyle w:val="BodyText"/>
        <w:spacing w:line="252" w:lineRule="auto"/>
        <w:ind w:left="340" w:right="337" w:hanging="1"/>
        <w:jc w:val="both"/>
      </w:pPr>
      <w:r>
        <w:t xml:space="preserve">The BMedSci (GHP) taught courses are largely drawn from / run in parallel with the MSc </w:t>
      </w:r>
      <w:proofErr w:type="spellStart"/>
      <w:r>
        <w:t>programmes</w:t>
      </w:r>
      <w:proofErr w:type="spellEnd"/>
      <w:r>
        <w:t xml:space="preserve"> delivered by GHPU. Students will therefore attend lectures and some seminars alongside Masters students, and</w:t>
      </w:r>
      <w:r>
        <w:rPr>
          <w:spacing w:val="59"/>
        </w:rPr>
        <w:t xml:space="preserve"> </w:t>
      </w:r>
      <w:r>
        <w:t>will</w:t>
      </w:r>
      <w:r>
        <w:rPr>
          <w:spacing w:val="59"/>
        </w:rPr>
        <w:t xml:space="preserve"> </w:t>
      </w:r>
      <w:r>
        <w:t>have</w:t>
      </w:r>
      <w:r>
        <w:rPr>
          <w:spacing w:val="59"/>
        </w:rPr>
        <w:t xml:space="preserve"> </w:t>
      </w:r>
      <w:r>
        <w:t>the</w:t>
      </w:r>
      <w:r>
        <w:rPr>
          <w:spacing w:val="60"/>
        </w:rPr>
        <w:t xml:space="preserve"> </w:t>
      </w:r>
      <w:r>
        <w:t>opportunity</w:t>
      </w:r>
      <w:r>
        <w:rPr>
          <w:spacing w:val="61"/>
        </w:rPr>
        <w:t xml:space="preserve"> </w:t>
      </w:r>
      <w:r>
        <w:t>to</w:t>
      </w:r>
      <w:r>
        <w:rPr>
          <w:spacing w:val="59"/>
        </w:rPr>
        <w:t xml:space="preserve"> </w:t>
      </w:r>
      <w:r>
        <w:t>mix</w:t>
      </w:r>
      <w:r>
        <w:rPr>
          <w:spacing w:val="60"/>
        </w:rPr>
        <w:t xml:space="preserve"> </w:t>
      </w:r>
      <w:r>
        <w:t>with</w:t>
      </w:r>
      <w:r>
        <w:rPr>
          <w:spacing w:val="61"/>
        </w:rPr>
        <w:t xml:space="preserve"> </w:t>
      </w:r>
      <w:r>
        <w:t>postgraduate</w:t>
      </w:r>
      <w:r>
        <w:rPr>
          <w:spacing w:val="60"/>
        </w:rPr>
        <w:t xml:space="preserve"> </w:t>
      </w:r>
      <w:r>
        <w:t>students</w:t>
      </w:r>
      <w:r>
        <w:rPr>
          <w:spacing w:val="60"/>
        </w:rPr>
        <w:t xml:space="preserve"> </w:t>
      </w:r>
      <w:r>
        <w:t>from</w:t>
      </w:r>
      <w:r>
        <w:rPr>
          <w:spacing w:val="61"/>
        </w:rPr>
        <w:t xml:space="preserve"> </w:t>
      </w:r>
      <w:r>
        <w:t>a</w:t>
      </w:r>
      <w:r>
        <w:rPr>
          <w:spacing w:val="61"/>
        </w:rPr>
        <w:t xml:space="preserve"> </w:t>
      </w:r>
      <w:r>
        <w:t>wide</w:t>
      </w:r>
      <w:r>
        <w:rPr>
          <w:spacing w:val="59"/>
        </w:rPr>
        <w:t xml:space="preserve"> </w:t>
      </w:r>
      <w:r>
        <w:t>variety</w:t>
      </w:r>
      <w:r>
        <w:rPr>
          <w:spacing w:val="60"/>
        </w:rPr>
        <w:t xml:space="preserve"> </w:t>
      </w:r>
      <w:r>
        <w:t>of</w:t>
      </w:r>
      <w:r>
        <w:rPr>
          <w:spacing w:val="60"/>
        </w:rPr>
        <w:t xml:space="preserve"> </w:t>
      </w:r>
      <w:r>
        <w:t>professional</w:t>
      </w:r>
      <w:r w:rsidR="001E3411">
        <w:t xml:space="preserve"> backgrounds. </w:t>
      </w:r>
      <w:r>
        <w:t xml:space="preserve">Students should also note that some courses are offered at SCQF Level 11 (usual Masters level) rather than Level 10 (the usual final </w:t>
      </w:r>
      <w:proofErr w:type="spellStart"/>
      <w:r>
        <w:t>honours</w:t>
      </w:r>
      <w:proofErr w:type="spellEnd"/>
      <w:r>
        <w:t xml:space="preserve"> year level). This might mean that a higher level of independent thinking and critical analysis will be required of students than may be the case in other </w:t>
      </w:r>
      <w:proofErr w:type="spellStart"/>
      <w:r>
        <w:t>Honours</w:t>
      </w:r>
      <w:proofErr w:type="spellEnd"/>
      <w:r>
        <w:t xml:space="preserve"> </w:t>
      </w:r>
      <w:proofErr w:type="spellStart"/>
      <w:r>
        <w:t>programmes</w:t>
      </w:r>
      <w:proofErr w:type="spellEnd"/>
      <w:r>
        <w:t>.</w:t>
      </w:r>
    </w:p>
    <w:p w14:paraId="0ECCCE47" w14:textId="77777777" w:rsidR="00EB67C8" w:rsidRDefault="00EB67C8">
      <w:pPr>
        <w:pStyle w:val="BodyText"/>
      </w:pPr>
    </w:p>
    <w:p w14:paraId="44EF3164" w14:textId="77777777" w:rsidR="001E3411" w:rsidRDefault="001E3411" w:rsidP="001E3411">
      <w:pPr>
        <w:pStyle w:val="BodyText"/>
        <w:spacing w:before="10"/>
        <w:rPr>
          <w:sz w:val="23"/>
        </w:rPr>
      </w:pPr>
      <w:r>
        <w:rPr>
          <w:sz w:val="23"/>
        </w:rPr>
        <w:t xml:space="preserve">Please find full details of available courses and timing here: </w:t>
      </w:r>
      <w:hyperlink r:id="rId21" w:history="1">
        <w:r w:rsidRPr="00D02C83">
          <w:rPr>
            <w:rStyle w:val="Hyperlink"/>
            <w:sz w:val="23"/>
          </w:rPr>
          <w:t>http://www.drps.ed.ac.uk/25-26/dpt/utbmeglhep1f.htm</w:t>
        </w:r>
      </w:hyperlink>
      <w:r>
        <w:rPr>
          <w:sz w:val="23"/>
        </w:rPr>
        <w:t xml:space="preserve"> </w:t>
      </w:r>
    </w:p>
    <w:p w14:paraId="08A53502" w14:textId="77777777" w:rsidR="001E3411" w:rsidRDefault="001E3411">
      <w:pPr>
        <w:pStyle w:val="BodyText"/>
      </w:pPr>
    </w:p>
    <w:p w14:paraId="6212270C" w14:textId="77777777" w:rsidR="00EB67C8" w:rsidRPr="00B2166E" w:rsidRDefault="009C2D9A">
      <w:pPr>
        <w:pStyle w:val="Heading3"/>
        <w:spacing w:before="158"/>
        <w:jc w:val="left"/>
        <w:rPr>
          <w:b/>
          <w:bCs/>
        </w:rPr>
      </w:pPr>
      <w:bookmarkStart w:id="9" w:name="Timetabling"/>
      <w:bookmarkEnd w:id="9"/>
      <w:r w:rsidRPr="00B2166E">
        <w:rPr>
          <w:b/>
          <w:bCs/>
          <w:spacing w:val="-2"/>
        </w:rPr>
        <w:t>Timetabling</w:t>
      </w:r>
    </w:p>
    <w:p w14:paraId="6D70EC78" w14:textId="77777777" w:rsidR="00EB67C8" w:rsidRDefault="009C2D9A">
      <w:pPr>
        <w:pStyle w:val="BodyText"/>
        <w:spacing w:before="121"/>
        <w:ind w:left="340" w:right="337"/>
        <w:jc w:val="both"/>
      </w:pPr>
      <w:r>
        <w:t xml:space="preserve">Once you are formally enrolled for your chosen courses, you will be able to view a </w:t>
      </w:r>
      <w:proofErr w:type="spellStart"/>
      <w:r>
        <w:t>personalised</w:t>
      </w:r>
      <w:proofErr w:type="spellEnd"/>
      <w:r>
        <w:t xml:space="preserve"> timetable through your </w:t>
      </w:r>
      <w:proofErr w:type="spellStart"/>
      <w:r>
        <w:t>MyEd</w:t>
      </w:r>
      <w:proofErr w:type="spellEnd"/>
      <w:r>
        <w:t xml:space="preserve"> Timetabling</w:t>
      </w:r>
      <w:r>
        <w:rPr>
          <w:spacing w:val="-3"/>
        </w:rPr>
        <w:t xml:space="preserve"> </w:t>
      </w:r>
      <w:r>
        <w:t xml:space="preserve">Channel. Detailed guidance on how to view your </w:t>
      </w:r>
      <w:proofErr w:type="spellStart"/>
      <w:r>
        <w:t>personalised</w:t>
      </w:r>
      <w:proofErr w:type="spellEnd"/>
      <w:r>
        <w:t xml:space="preserve"> timetable can be found </w:t>
      </w:r>
      <w:hyperlink r:id="rId22">
        <w:r>
          <w:rPr>
            <w:color w:val="800080"/>
            <w:u w:val="single" w:color="800080"/>
          </w:rPr>
          <w:t>here</w:t>
        </w:r>
        <w:r>
          <w:t>.</w:t>
        </w:r>
      </w:hyperlink>
    </w:p>
    <w:p w14:paraId="202CB420" w14:textId="77777777" w:rsidR="00EB67C8" w:rsidRDefault="00EB67C8">
      <w:pPr>
        <w:pStyle w:val="BodyText"/>
        <w:spacing w:before="6"/>
        <w:rPr>
          <w:sz w:val="17"/>
        </w:rPr>
      </w:pPr>
    </w:p>
    <w:p w14:paraId="6E07051E" w14:textId="77777777" w:rsidR="00EB67C8" w:rsidRDefault="009C2D9A">
      <w:pPr>
        <w:pStyle w:val="BodyText"/>
        <w:spacing w:before="55"/>
        <w:ind w:left="340" w:right="339"/>
        <w:jc w:val="both"/>
      </w:pPr>
      <w:r>
        <w:t xml:space="preserve">Please also note that the scheduling of individual classes may vary during the course of a semester depending on lecturers’ availability. Please ensure you check for any course announcements on Learn, and follow the detailed information provided by individual course </w:t>
      </w:r>
      <w:proofErr w:type="spellStart"/>
      <w:r>
        <w:t>organisers</w:t>
      </w:r>
      <w:proofErr w:type="spellEnd"/>
      <w:r>
        <w:t>.</w:t>
      </w:r>
    </w:p>
    <w:p w14:paraId="1E5C3368" w14:textId="77777777" w:rsidR="00EB67C8" w:rsidRDefault="00EB67C8">
      <w:pPr>
        <w:pStyle w:val="BodyText"/>
      </w:pPr>
    </w:p>
    <w:p w14:paraId="522CD8A6" w14:textId="77777777" w:rsidR="00EB67C8" w:rsidRDefault="009C2D9A">
      <w:pPr>
        <w:pStyle w:val="BodyText"/>
        <w:ind w:left="340" w:right="339"/>
        <w:jc w:val="both"/>
      </w:pPr>
      <w:r>
        <w:t xml:space="preserve">In addition to the courses that students are enrolled on for their degree </w:t>
      </w:r>
      <w:proofErr w:type="spellStart"/>
      <w:r>
        <w:t>programme</w:t>
      </w:r>
      <w:proofErr w:type="spellEnd"/>
      <w:r>
        <w:t>, students may sit in on (i.e., “audit”) ONE</w:t>
      </w:r>
      <w:r>
        <w:rPr>
          <w:spacing w:val="-1"/>
        </w:rPr>
        <w:t xml:space="preserve"> </w:t>
      </w:r>
      <w:r>
        <w:t>(and</w:t>
      </w:r>
      <w:r>
        <w:rPr>
          <w:spacing w:val="-1"/>
        </w:rPr>
        <w:t xml:space="preserve"> </w:t>
      </w:r>
      <w:r>
        <w:t>not more than one) other course</w:t>
      </w:r>
      <w:r>
        <w:rPr>
          <w:spacing w:val="-1"/>
        </w:rPr>
        <w:t xml:space="preserve"> </w:t>
      </w:r>
      <w:r>
        <w:t>provided by GHPU</w:t>
      </w:r>
      <w:r>
        <w:rPr>
          <w:spacing w:val="-1"/>
        </w:rPr>
        <w:t xml:space="preserve"> </w:t>
      </w:r>
      <w:r>
        <w:t>for</w:t>
      </w:r>
      <w:r>
        <w:rPr>
          <w:spacing w:val="-1"/>
        </w:rPr>
        <w:t xml:space="preserve"> </w:t>
      </w:r>
      <w:r>
        <w:t>their own interest</w:t>
      </w:r>
      <w:r>
        <w:rPr>
          <w:spacing w:val="-1"/>
        </w:rPr>
        <w:t xml:space="preserve"> </w:t>
      </w:r>
      <w:r>
        <w:t xml:space="preserve">if they wish, providing they have the approval of the relevant course </w:t>
      </w:r>
      <w:proofErr w:type="spellStart"/>
      <w:r>
        <w:t>organiser</w:t>
      </w:r>
      <w:proofErr w:type="spellEnd"/>
      <w:r>
        <w:t xml:space="preserve">. Students are free to attend individual lectures on a ‘pick and mix’ basis but if they wish to attend </w:t>
      </w:r>
      <w:proofErr w:type="gramStart"/>
      <w:r>
        <w:t>seminars</w:t>
      </w:r>
      <w:proofErr w:type="gramEnd"/>
      <w:r>
        <w:t xml:space="preserve"> they must commit to attending all the seminars provided on their chosen course(s), doing the required seminar reading, and contributing to discussions and presentations. Students will NOT take the assessment for courses they are auditing only.</w:t>
      </w:r>
    </w:p>
    <w:p w14:paraId="1D80372B" w14:textId="77777777" w:rsidR="00EB67C8" w:rsidRDefault="00EB67C8">
      <w:pPr>
        <w:jc w:val="both"/>
        <w:sectPr w:rsidR="00EB67C8">
          <w:pgSz w:w="11910" w:h="16840"/>
          <w:pgMar w:top="1380" w:right="740" w:bottom="960" w:left="740" w:header="0" w:footer="773" w:gutter="0"/>
          <w:cols w:space="720"/>
        </w:sectPr>
      </w:pPr>
    </w:p>
    <w:p w14:paraId="5AD11E72" w14:textId="77777777" w:rsidR="00EB67C8" w:rsidRPr="00B2166E" w:rsidRDefault="009C2D9A">
      <w:pPr>
        <w:pStyle w:val="Heading1"/>
        <w:jc w:val="both"/>
        <w:rPr>
          <w:b/>
          <w:bCs/>
        </w:rPr>
      </w:pPr>
      <w:bookmarkStart w:id="10" w:name="Special_Circumstances_and_Learning_Adjus"/>
      <w:bookmarkEnd w:id="10"/>
      <w:r w:rsidRPr="00B2166E">
        <w:rPr>
          <w:b/>
          <w:bCs/>
        </w:rPr>
        <w:lastRenderedPageBreak/>
        <w:t>Special</w:t>
      </w:r>
      <w:r w:rsidRPr="00B2166E">
        <w:rPr>
          <w:b/>
          <w:bCs/>
          <w:spacing w:val="-6"/>
        </w:rPr>
        <w:t xml:space="preserve"> </w:t>
      </w:r>
      <w:r w:rsidRPr="00B2166E">
        <w:rPr>
          <w:b/>
          <w:bCs/>
        </w:rPr>
        <w:t>Circumstances</w:t>
      </w:r>
      <w:r w:rsidRPr="00B2166E">
        <w:rPr>
          <w:b/>
          <w:bCs/>
          <w:spacing w:val="-3"/>
        </w:rPr>
        <w:t xml:space="preserve"> </w:t>
      </w:r>
      <w:r w:rsidRPr="00B2166E">
        <w:rPr>
          <w:b/>
          <w:bCs/>
        </w:rPr>
        <w:t>and</w:t>
      </w:r>
      <w:r w:rsidRPr="00B2166E">
        <w:rPr>
          <w:b/>
          <w:bCs/>
          <w:spacing w:val="-2"/>
        </w:rPr>
        <w:t xml:space="preserve"> </w:t>
      </w:r>
      <w:r w:rsidRPr="00B2166E">
        <w:rPr>
          <w:b/>
          <w:bCs/>
        </w:rPr>
        <w:t>Learning</w:t>
      </w:r>
      <w:r w:rsidRPr="00B2166E">
        <w:rPr>
          <w:b/>
          <w:bCs/>
          <w:spacing w:val="-3"/>
        </w:rPr>
        <w:t xml:space="preserve"> </w:t>
      </w:r>
      <w:r w:rsidRPr="00B2166E">
        <w:rPr>
          <w:b/>
          <w:bCs/>
          <w:spacing w:val="-2"/>
        </w:rPr>
        <w:t>Adjustments</w:t>
      </w:r>
    </w:p>
    <w:p w14:paraId="2389F39A" w14:textId="77777777" w:rsidR="00EB67C8" w:rsidRPr="00B2166E" w:rsidRDefault="00EB67C8">
      <w:pPr>
        <w:pStyle w:val="BodyText"/>
        <w:spacing w:before="10"/>
        <w:rPr>
          <w:b/>
          <w:bCs/>
          <w:sz w:val="33"/>
        </w:rPr>
      </w:pPr>
    </w:p>
    <w:p w14:paraId="7E531BE8" w14:textId="77777777" w:rsidR="00EB67C8" w:rsidRPr="00B2166E" w:rsidRDefault="009C2D9A">
      <w:pPr>
        <w:pStyle w:val="Heading3"/>
        <w:rPr>
          <w:b/>
          <w:bCs/>
        </w:rPr>
      </w:pPr>
      <w:bookmarkStart w:id="11" w:name="Special_Circumstances"/>
      <w:bookmarkEnd w:id="11"/>
      <w:r w:rsidRPr="00B2166E">
        <w:rPr>
          <w:b/>
          <w:bCs/>
        </w:rPr>
        <w:t>Special</w:t>
      </w:r>
      <w:r w:rsidRPr="00B2166E">
        <w:rPr>
          <w:b/>
          <w:bCs/>
          <w:spacing w:val="-4"/>
        </w:rPr>
        <w:t xml:space="preserve"> </w:t>
      </w:r>
      <w:r w:rsidRPr="00B2166E">
        <w:rPr>
          <w:b/>
          <w:bCs/>
          <w:spacing w:val="-2"/>
        </w:rPr>
        <w:t>Circumstances</w:t>
      </w:r>
    </w:p>
    <w:p w14:paraId="55627FA0" w14:textId="77777777" w:rsidR="00EB67C8" w:rsidRDefault="00EB67C8">
      <w:pPr>
        <w:pStyle w:val="BodyText"/>
        <w:spacing w:before="11"/>
        <w:rPr>
          <w:sz w:val="31"/>
        </w:rPr>
      </w:pPr>
    </w:p>
    <w:p w14:paraId="3EC70FFE" w14:textId="77777777" w:rsidR="00EB67C8" w:rsidRDefault="009C2D9A">
      <w:pPr>
        <w:pStyle w:val="BodyText"/>
        <w:ind w:left="339" w:right="339"/>
        <w:jc w:val="both"/>
      </w:pPr>
      <w:r>
        <w:t>A student experiencing serious disruption to their studies, their coursework or exams due to medical or other unforeseen circumstances may submit an Exceptional Circumstances form with supporting medical evidence, completed in consultation with their Student Adviser.</w:t>
      </w:r>
    </w:p>
    <w:p w14:paraId="75BD4834" w14:textId="77777777" w:rsidR="00EB67C8" w:rsidRDefault="00EB67C8">
      <w:pPr>
        <w:pStyle w:val="BodyText"/>
      </w:pPr>
    </w:p>
    <w:p w14:paraId="7987F749" w14:textId="77777777" w:rsidR="00EB67C8" w:rsidRDefault="009C2D9A">
      <w:pPr>
        <w:pStyle w:val="BodyText"/>
        <w:ind w:left="340"/>
        <w:jc w:val="both"/>
      </w:pPr>
      <w:r>
        <w:t>Students</w:t>
      </w:r>
      <w:r>
        <w:rPr>
          <w:spacing w:val="-7"/>
        </w:rPr>
        <w:t xml:space="preserve"> </w:t>
      </w:r>
      <w:r>
        <w:t>can</w:t>
      </w:r>
      <w:r>
        <w:rPr>
          <w:spacing w:val="-6"/>
        </w:rPr>
        <w:t xml:space="preserve"> </w:t>
      </w:r>
      <w:r>
        <w:t>also</w:t>
      </w:r>
      <w:r>
        <w:rPr>
          <w:spacing w:val="-6"/>
        </w:rPr>
        <w:t xml:space="preserve"> </w:t>
      </w:r>
      <w:r>
        <w:t>seek</w:t>
      </w:r>
      <w:r>
        <w:rPr>
          <w:spacing w:val="-7"/>
        </w:rPr>
        <w:t xml:space="preserve"> </w:t>
      </w:r>
      <w:r>
        <w:t>advice</w:t>
      </w:r>
      <w:r>
        <w:rPr>
          <w:spacing w:val="-8"/>
        </w:rPr>
        <w:t xml:space="preserve"> </w:t>
      </w:r>
      <w:r>
        <w:t>and</w:t>
      </w:r>
      <w:r>
        <w:rPr>
          <w:spacing w:val="-6"/>
        </w:rPr>
        <w:t xml:space="preserve"> </w:t>
      </w:r>
      <w:r>
        <w:t>support</w:t>
      </w:r>
      <w:r>
        <w:rPr>
          <w:spacing w:val="-7"/>
        </w:rPr>
        <w:t xml:space="preserve"> </w:t>
      </w:r>
      <w:r>
        <w:t>from</w:t>
      </w:r>
      <w:r>
        <w:rPr>
          <w:spacing w:val="-6"/>
        </w:rPr>
        <w:t xml:space="preserve"> </w:t>
      </w:r>
      <w:r>
        <w:t>Will</w:t>
      </w:r>
      <w:r>
        <w:rPr>
          <w:spacing w:val="-6"/>
        </w:rPr>
        <w:t xml:space="preserve"> </w:t>
      </w:r>
      <w:r>
        <w:t>Rennie</w:t>
      </w:r>
      <w:r>
        <w:rPr>
          <w:spacing w:val="-6"/>
        </w:rPr>
        <w:t xml:space="preserve"> </w:t>
      </w:r>
      <w:r>
        <w:t>who</w:t>
      </w:r>
      <w:r>
        <w:rPr>
          <w:spacing w:val="-7"/>
        </w:rPr>
        <w:t xml:space="preserve"> </w:t>
      </w:r>
      <w:r>
        <w:t>is</w:t>
      </w:r>
      <w:r>
        <w:rPr>
          <w:spacing w:val="-5"/>
        </w:rPr>
        <w:t xml:space="preserve"> </w:t>
      </w:r>
      <w:r>
        <w:t>the</w:t>
      </w:r>
      <w:r>
        <w:rPr>
          <w:spacing w:val="-6"/>
        </w:rPr>
        <w:t xml:space="preserve"> </w:t>
      </w:r>
      <w:r>
        <w:t>Student</w:t>
      </w:r>
      <w:r>
        <w:rPr>
          <w:spacing w:val="-5"/>
        </w:rPr>
        <w:t xml:space="preserve"> </w:t>
      </w:r>
      <w:r>
        <w:t>Adviser</w:t>
      </w:r>
      <w:r>
        <w:rPr>
          <w:spacing w:val="-7"/>
        </w:rPr>
        <w:t xml:space="preserve"> </w:t>
      </w:r>
      <w:r>
        <w:t>for</w:t>
      </w:r>
      <w:r>
        <w:rPr>
          <w:spacing w:val="-6"/>
        </w:rPr>
        <w:t xml:space="preserve"> </w:t>
      </w:r>
      <w:r>
        <w:t>this</w:t>
      </w:r>
      <w:r>
        <w:rPr>
          <w:spacing w:val="-6"/>
        </w:rPr>
        <w:t xml:space="preserve"> </w:t>
      </w:r>
      <w:proofErr w:type="spellStart"/>
      <w:r>
        <w:rPr>
          <w:spacing w:val="-2"/>
        </w:rPr>
        <w:t>programme</w:t>
      </w:r>
      <w:proofErr w:type="spellEnd"/>
      <w:r>
        <w:rPr>
          <w:spacing w:val="-2"/>
        </w:rPr>
        <w:t>.</w:t>
      </w:r>
    </w:p>
    <w:p w14:paraId="7026AA38" w14:textId="77777777" w:rsidR="00EB67C8" w:rsidRDefault="00EB67C8">
      <w:pPr>
        <w:pStyle w:val="BodyText"/>
      </w:pPr>
    </w:p>
    <w:p w14:paraId="165D2C8B" w14:textId="77777777" w:rsidR="00EB67C8" w:rsidRDefault="009C2D9A">
      <w:pPr>
        <w:pStyle w:val="BodyText"/>
        <w:ind w:left="340" w:right="4226"/>
      </w:pPr>
      <w:r>
        <w:t xml:space="preserve">The full guidance on Exceptional Circumstances can be found at: </w:t>
      </w:r>
      <w:hyperlink r:id="rId23">
        <w:r>
          <w:rPr>
            <w:color w:val="0000FF"/>
            <w:spacing w:val="-2"/>
            <w:u w:val="single" w:color="0000FF"/>
          </w:rPr>
          <w:t>https://registryservices.ed.ac.uk/extensions-special-circumstances</w:t>
        </w:r>
      </w:hyperlink>
    </w:p>
    <w:p w14:paraId="0F829043" w14:textId="77777777" w:rsidR="00EB67C8" w:rsidRDefault="00EB67C8">
      <w:pPr>
        <w:pStyle w:val="BodyText"/>
        <w:spacing w:before="10"/>
        <w:rPr>
          <w:sz w:val="27"/>
        </w:rPr>
      </w:pPr>
    </w:p>
    <w:p w14:paraId="1EE523EC" w14:textId="77777777" w:rsidR="00EB67C8" w:rsidRPr="00B2166E" w:rsidRDefault="009C2D9A">
      <w:pPr>
        <w:pStyle w:val="Heading3"/>
        <w:spacing w:before="48"/>
        <w:rPr>
          <w:b/>
          <w:bCs/>
        </w:rPr>
      </w:pPr>
      <w:bookmarkStart w:id="12" w:name="Student_Disability_and_Learning_Adjustme"/>
      <w:bookmarkEnd w:id="12"/>
      <w:r w:rsidRPr="00B2166E">
        <w:rPr>
          <w:b/>
          <w:bCs/>
        </w:rPr>
        <w:t>Student</w:t>
      </w:r>
      <w:r w:rsidRPr="00B2166E">
        <w:rPr>
          <w:b/>
          <w:bCs/>
          <w:spacing w:val="-4"/>
        </w:rPr>
        <w:t xml:space="preserve"> </w:t>
      </w:r>
      <w:r w:rsidRPr="00B2166E">
        <w:rPr>
          <w:b/>
          <w:bCs/>
        </w:rPr>
        <w:t>Disability</w:t>
      </w:r>
      <w:r w:rsidRPr="00B2166E">
        <w:rPr>
          <w:b/>
          <w:bCs/>
          <w:spacing w:val="-2"/>
        </w:rPr>
        <w:t xml:space="preserve"> </w:t>
      </w:r>
      <w:r w:rsidRPr="00B2166E">
        <w:rPr>
          <w:b/>
          <w:bCs/>
        </w:rPr>
        <w:t>and</w:t>
      </w:r>
      <w:r w:rsidRPr="00B2166E">
        <w:rPr>
          <w:b/>
          <w:bCs/>
          <w:spacing w:val="-4"/>
        </w:rPr>
        <w:t xml:space="preserve"> </w:t>
      </w:r>
      <w:r w:rsidRPr="00B2166E">
        <w:rPr>
          <w:b/>
          <w:bCs/>
        </w:rPr>
        <w:t>Learning</w:t>
      </w:r>
      <w:r w:rsidRPr="00B2166E">
        <w:rPr>
          <w:b/>
          <w:bCs/>
          <w:spacing w:val="-2"/>
        </w:rPr>
        <w:t xml:space="preserve"> Adjustments</w:t>
      </w:r>
    </w:p>
    <w:p w14:paraId="579FD672" w14:textId="77777777" w:rsidR="00EB67C8" w:rsidRDefault="00EB67C8">
      <w:pPr>
        <w:pStyle w:val="BodyText"/>
        <w:spacing w:before="11"/>
        <w:rPr>
          <w:sz w:val="31"/>
        </w:rPr>
      </w:pPr>
    </w:p>
    <w:p w14:paraId="29F2B8B8" w14:textId="77777777" w:rsidR="00EB67C8" w:rsidRDefault="009C2D9A">
      <w:pPr>
        <w:pStyle w:val="BodyText"/>
        <w:ind w:left="340" w:right="339"/>
        <w:jc w:val="both"/>
      </w:pPr>
      <w:r>
        <w:t>Students with a disability (including those with specific learning difficulties such as dyslexia), should get in touch with the Disability and Learning Support Service (DLSS) as soon as possible. Details as well as</w:t>
      </w:r>
      <w:r>
        <w:rPr>
          <w:spacing w:val="40"/>
        </w:rPr>
        <w:t xml:space="preserve"> </w:t>
      </w:r>
      <w:r>
        <w:t xml:space="preserve">information on what support DLSS can offer can be found at: </w:t>
      </w:r>
      <w:hyperlink r:id="rId24">
        <w:r>
          <w:rPr>
            <w:color w:val="800080"/>
            <w:u w:val="single" w:color="800080"/>
          </w:rPr>
          <w:t>http://www.ed.ac.uk/student-disability-service</w:t>
        </w:r>
        <w:r>
          <w:t>.</w:t>
        </w:r>
      </w:hyperlink>
    </w:p>
    <w:p w14:paraId="5FA5347F" w14:textId="77777777" w:rsidR="00EB67C8" w:rsidRDefault="00EB67C8">
      <w:pPr>
        <w:pStyle w:val="BodyText"/>
        <w:spacing w:before="5"/>
        <w:rPr>
          <w:sz w:val="17"/>
        </w:rPr>
      </w:pPr>
    </w:p>
    <w:p w14:paraId="5FDBDB2E" w14:textId="77777777" w:rsidR="00EB67C8" w:rsidRDefault="009C2D9A">
      <w:pPr>
        <w:pStyle w:val="BodyText"/>
        <w:spacing w:before="56"/>
        <w:ind w:left="340" w:right="338"/>
        <w:jc w:val="both"/>
      </w:pPr>
      <w:r>
        <w:t>An advisor will be happy to meet with you. The advisor can discuss possible learning support which may include adjustments and specific examination arrangements. The Student Disability Advisor can assist you</w:t>
      </w:r>
      <w:r>
        <w:rPr>
          <w:spacing w:val="80"/>
        </w:rPr>
        <w:t xml:space="preserve"> </w:t>
      </w:r>
      <w:r>
        <w:t>with an application for Disabled Students' Allowance, give you information about available technology and personal assistance such as note takers, proof-readers or dyslexia tutors, and prepare a Learning Profile for your School which outlines recommended adjustments.</w:t>
      </w:r>
    </w:p>
    <w:p w14:paraId="107454E5" w14:textId="77777777" w:rsidR="00EB67C8" w:rsidRDefault="00EB67C8">
      <w:pPr>
        <w:pStyle w:val="BodyText"/>
      </w:pPr>
    </w:p>
    <w:p w14:paraId="59E99F38" w14:textId="77777777" w:rsidR="00EB67C8" w:rsidRDefault="009C2D9A">
      <w:pPr>
        <w:pStyle w:val="BodyText"/>
        <w:ind w:left="339" w:right="339"/>
        <w:jc w:val="both"/>
      </w:pPr>
      <w:r>
        <w:t>Students will be expected to provide DLSS with evidence of their disability - either a letter from a GP or specialist, or evidence of specific learning difficulty. Details of what is acceptable evidence can be found on</w:t>
      </w:r>
      <w:r>
        <w:rPr>
          <w:spacing w:val="40"/>
        </w:rPr>
        <w:t xml:space="preserve"> </w:t>
      </w:r>
      <w:r>
        <w:t xml:space="preserve">the SDS web pages: </w:t>
      </w:r>
      <w:hyperlink r:id="rId25">
        <w:r>
          <w:rPr>
            <w:color w:val="800080"/>
            <w:u w:val="single" w:color="800080"/>
          </w:rPr>
          <w:t>https://www.ed.ac.uk/student-disability-service/students/evidence</w:t>
        </w:r>
        <w:r>
          <w:t>.</w:t>
        </w:r>
      </w:hyperlink>
    </w:p>
    <w:p w14:paraId="728E12DD" w14:textId="77777777" w:rsidR="00EB67C8" w:rsidRDefault="00EB67C8">
      <w:pPr>
        <w:pStyle w:val="BodyText"/>
        <w:spacing w:before="5"/>
        <w:rPr>
          <w:sz w:val="17"/>
        </w:rPr>
      </w:pPr>
    </w:p>
    <w:p w14:paraId="4F769B39" w14:textId="77777777" w:rsidR="00EB67C8" w:rsidRDefault="009C2D9A">
      <w:pPr>
        <w:pStyle w:val="BodyText"/>
        <w:spacing w:before="56"/>
        <w:ind w:left="340" w:right="338"/>
        <w:jc w:val="both"/>
      </w:pPr>
      <w:r>
        <w:t>For dyslexia or dyspraxia this evidence must be a recent Chartered Educational Psychologist's assessment. If you do not have this evidence, DLSS can put you in touch with an independent Educational Psychologist.</w:t>
      </w:r>
    </w:p>
    <w:p w14:paraId="142DCBFA" w14:textId="77777777" w:rsidR="00EB67C8" w:rsidRDefault="00EB67C8">
      <w:pPr>
        <w:pStyle w:val="BodyText"/>
      </w:pPr>
    </w:p>
    <w:p w14:paraId="3BF6E95F" w14:textId="77777777" w:rsidR="00EB67C8" w:rsidRDefault="009C2D9A">
      <w:pPr>
        <w:pStyle w:val="BodyText"/>
        <w:ind w:left="339" w:right="339"/>
        <w:jc w:val="both"/>
      </w:pPr>
      <w:r>
        <w:t>The</w:t>
      </w:r>
      <w:r>
        <w:rPr>
          <w:spacing w:val="-1"/>
        </w:rPr>
        <w:t xml:space="preserve"> </w:t>
      </w:r>
      <w:proofErr w:type="gramStart"/>
      <w:r>
        <w:t>School</w:t>
      </w:r>
      <w:proofErr w:type="gramEnd"/>
      <w:r>
        <w:t xml:space="preserve"> welcomes students with disabilities and is working to make all its courses as accessible as possible. If you have a disability which means that you may require adjustments to be made to ensure access to lectures, tutorials or exams, or any other aspect of your studies, you can discuss these with DLSS or your Student Adviser who will advise on the appropriate procedures.</w:t>
      </w:r>
    </w:p>
    <w:p w14:paraId="0A63BA28" w14:textId="77777777" w:rsidR="00EB67C8" w:rsidRDefault="00EB67C8">
      <w:pPr>
        <w:pStyle w:val="BodyText"/>
      </w:pPr>
    </w:p>
    <w:p w14:paraId="2EE93F70" w14:textId="77777777" w:rsidR="00EB67C8" w:rsidRDefault="009C2D9A">
      <w:pPr>
        <w:pStyle w:val="BodyText"/>
        <w:spacing w:before="1"/>
        <w:ind w:left="339" w:right="339"/>
        <w:jc w:val="both"/>
      </w:pPr>
      <w:r>
        <w:t>In</w:t>
      </w:r>
      <w:r>
        <w:rPr>
          <w:spacing w:val="-3"/>
        </w:rPr>
        <w:t xml:space="preserve"> </w:t>
      </w:r>
      <w:r>
        <w:t>2013,</w:t>
      </w:r>
      <w:r>
        <w:rPr>
          <w:spacing w:val="-3"/>
        </w:rPr>
        <w:t xml:space="preserve"> </w:t>
      </w:r>
      <w:r>
        <w:t>the</w:t>
      </w:r>
      <w:r>
        <w:rPr>
          <w:spacing w:val="-2"/>
        </w:rPr>
        <w:t xml:space="preserve"> </w:t>
      </w:r>
      <w:r>
        <w:t>University</w:t>
      </w:r>
      <w:r>
        <w:rPr>
          <w:spacing w:val="-1"/>
        </w:rPr>
        <w:t xml:space="preserve"> </w:t>
      </w:r>
      <w:r>
        <w:t>implemented</w:t>
      </w:r>
      <w:r>
        <w:rPr>
          <w:spacing w:val="-2"/>
        </w:rPr>
        <w:t xml:space="preserve"> </w:t>
      </w:r>
      <w:r>
        <w:t>an</w:t>
      </w:r>
      <w:r>
        <w:rPr>
          <w:spacing w:val="-3"/>
        </w:rPr>
        <w:t xml:space="preserve"> </w:t>
      </w:r>
      <w:r>
        <w:t>Accessible</w:t>
      </w:r>
      <w:r>
        <w:rPr>
          <w:spacing w:val="-2"/>
        </w:rPr>
        <w:t xml:space="preserve"> </w:t>
      </w:r>
      <w:r>
        <w:t>and</w:t>
      </w:r>
      <w:r>
        <w:rPr>
          <w:spacing w:val="-3"/>
        </w:rPr>
        <w:t xml:space="preserve"> </w:t>
      </w:r>
      <w:r>
        <w:t>Inclusive</w:t>
      </w:r>
      <w:r>
        <w:rPr>
          <w:spacing w:val="-2"/>
        </w:rPr>
        <w:t xml:space="preserve"> </w:t>
      </w:r>
      <w:r>
        <w:t>Learning</w:t>
      </w:r>
      <w:r>
        <w:rPr>
          <w:spacing w:val="-2"/>
        </w:rPr>
        <w:t xml:space="preserve"> </w:t>
      </w:r>
      <w:r>
        <w:t>Policy.</w:t>
      </w:r>
      <w:r>
        <w:rPr>
          <w:spacing w:val="-3"/>
        </w:rPr>
        <w:t xml:space="preserve"> </w:t>
      </w:r>
      <w:r>
        <w:t>This</w:t>
      </w:r>
      <w:r>
        <w:rPr>
          <w:spacing w:val="-3"/>
        </w:rPr>
        <w:t xml:space="preserve"> </w:t>
      </w:r>
      <w:r>
        <w:t>means</w:t>
      </w:r>
      <w:r>
        <w:rPr>
          <w:spacing w:val="-2"/>
        </w:rPr>
        <w:t xml:space="preserve"> </w:t>
      </w:r>
      <w:r>
        <w:t>that</w:t>
      </w:r>
      <w:r>
        <w:rPr>
          <w:spacing w:val="-3"/>
        </w:rPr>
        <w:t xml:space="preserve"> </w:t>
      </w:r>
      <w:r>
        <w:t>the</w:t>
      </w:r>
      <w:r>
        <w:rPr>
          <w:spacing w:val="-2"/>
        </w:rPr>
        <w:t xml:space="preserve"> </w:t>
      </w:r>
      <w:r>
        <w:t>following provisions should be available to ALL students, regardless of whether or not they have a schedule of adjustments/learning profile:</w:t>
      </w:r>
    </w:p>
    <w:p w14:paraId="45337A4A" w14:textId="77777777" w:rsidR="00EB67C8" w:rsidRDefault="00EB67C8">
      <w:pPr>
        <w:pStyle w:val="BodyText"/>
        <w:spacing w:before="11"/>
        <w:rPr>
          <w:sz w:val="21"/>
        </w:rPr>
      </w:pPr>
    </w:p>
    <w:p w14:paraId="62E7311D" w14:textId="77777777" w:rsidR="00EB67C8" w:rsidRDefault="009C2D9A">
      <w:pPr>
        <w:pStyle w:val="ListParagraph"/>
        <w:numPr>
          <w:ilvl w:val="0"/>
          <w:numId w:val="3"/>
        </w:numPr>
        <w:tabs>
          <w:tab w:val="left" w:pos="908"/>
        </w:tabs>
        <w:spacing w:before="1"/>
        <w:jc w:val="both"/>
      </w:pPr>
      <w:r>
        <w:t>Course</w:t>
      </w:r>
      <w:r>
        <w:rPr>
          <w:spacing w:val="-6"/>
        </w:rPr>
        <w:t xml:space="preserve"> </w:t>
      </w:r>
      <w:r>
        <w:t>outlines</w:t>
      </w:r>
      <w:r>
        <w:rPr>
          <w:spacing w:val="-6"/>
        </w:rPr>
        <w:t xml:space="preserve"> </w:t>
      </w:r>
      <w:r>
        <w:t>and</w:t>
      </w:r>
      <w:r>
        <w:rPr>
          <w:spacing w:val="-6"/>
        </w:rPr>
        <w:t xml:space="preserve"> </w:t>
      </w:r>
      <w:r>
        <w:t>reading</w:t>
      </w:r>
      <w:r>
        <w:rPr>
          <w:spacing w:val="-7"/>
        </w:rPr>
        <w:t xml:space="preserve"> </w:t>
      </w:r>
      <w:r>
        <w:t>lists</w:t>
      </w:r>
      <w:r>
        <w:rPr>
          <w:spacing w:val="-5"/>
        </w:rPr>
        <w:t xml:space="preserve"> </w:t>
      </w:r>
      <w:r>
        <w:t>shall</w:t>
      </w:r>
      <w:r>
        <w:rPr>
          <w:spacing w:val="-5"/>
        </w:rPr>
        <w:t xml:space="preserve"> </w:t>
      </w:r>
      <w:r>
        <w:t>be</w:t>
      </w:r>
      <w:r>
        <w:rPr>
          <w:spacing w:val="-6"/>
        </w:rPr>
        <w:t xml:space="preserve"> </w:t>
      </w:r>
      <w:r>
        <w:t>made</w:t>
      </w:r>
      <w:r>
        <w:rPr>
          <w:spacing w:val="-7"/>
        </w:rPr>
        <w:t xml:space="preserve"> </w:t>
      </w:r>
      <w:r>
        <w:t>available</w:t>
      </w:r>
      <w:r>
        <w:rPr>
          <w:spacing w:val="-5"/>
        </w:rPr>
        <w:t xml:space="preserve"> </w:t>
      </w:r>
      <w:r>
        <w:t>at</w:t>
      </w:r>
      <w:r>
        <w:rPr>
          <w:spacing w:val="-6"/>
        </w:rPr>
        <w:t xml:space="preserve"> </w:t>
      </w:r>
      <w:r>
        <w:t>least</w:t>
      </w:r>
      <w:r>
        <w:rPr>
          <w:spacing w:val="-6"/>
        </w:rPr>
        <w:t xml:space="preserve"> </w:t>
      </w:r>
      <w:r>
        <w:t>4</w:t>
      </w:r>
      <w:r>
        <w:rPr>
          <w:spacing w:val="-5"/>
        </w:rPr>
        <w:t xml:space="preserve"> </w:t>
      </w:r>
      <w:r>
        <w:t>weeks</w:t>
      </w:r>
      <w:r>
        <w:rPr>
          <w:spacing w:val="-6"/>
        </w:rPr>
        <w:t xml:space="preserve"> </w:t>
      </w:r>
      <w:r>
        <w:t>before</w:t>
      </w:r>
      <w:r>
        <w:rPr>
          <w:spacing w:val="-5"/>
        </w:rPr>
        <w:t xml:space="preserve"> </w:t>
      </w:r>
      <w:r>
        <w:t>the</w:t>
      </w:r>
      <w:r>
        <w:rPr>
          <w:spacing w:val="-7"/>
        </w:rPr>
        <w:t xml:space="preserve"> </w:t>
      </w:r>
      <w:r>
        <w:t>start</w:t>
      </w:r>
      <w:r>
        <w:rPr>
          <w:spacing w:val="-6"/>
        </w:rPr>
        <w:t xml:space="preserve"> </w:t>
      </w:r>
      <w:r>
        <w:t>of</w:t>
      </w:r>
      <w:r>
        <w:rPr>
          <w:spacing w:val="-5"/>
        </w:rPr>
        <w:t xml:space="preserve"> </w:t>
      </w:r>
      <w:r>
        <w:t>the</w:t>
      </w:r>
      <w:r>
        <w:rPr>
          <w:spacing w:val="-7"/>
        </w:rPr>
        <w:t xml:space="preserve"> </w:t>
      </w:r>
      <w:r>
        <w:rPr>
          <w:spacing w:val="-2"/>
        </w:rPr>
        <w:t>course.</w:t>
      </w:r>
    </w:p>
    <w:p w14:paraId="5A540345" w14:textId="77777777" w:rsidR="00EB67C8" w:rsidRDefault="009C2D9A">
      <w:pPr>
        <w:pStyle w:val="ListParagraph"/>
        <w:numPr>
          <w:ilvl w:val="0"/>
          <w:numId w:val="3"/>
        </w:numPr>
        <w:tabs>
          <w:tab w:val="left" w:pos="908"/>
        </w:tabs>
        <w:spacing w:line="268" w:lineRule="exact"/>
        <w:jc w:val="both"/>
      </w:pPr>
      <w:r>
        <w:t>Reading</w:t>
      </w:r>
      <w:r>
        <w:rPr>
          <w:spacing w:val="-10"/>
        </w:rPr>
        <w:t xml:space="preserve"> </w:t>
      </w:r>
      <w:r>
        <w:t>lists</w:t>
      </w:r>
      <w:r>
        <w:rPr>
          <w:spacing w:val="-9"/>
        </w:rPr>
        <w:t xml:space="preserve"> </w:t>
      </w:r>
      <w:r>
        <w:t>shall</w:t>
      </w:r>
      <w:r>
        <w:rPr>
          <w:spacing w:val="-9"/>
        </w:rPr>
        <w:t xml:space="preserve"> </w:t>
      </w:r>
      <w:r>
        <w:t>indicate</w:t>
      </w:r>
      <w:r>
        <w:rPr>
          <w:spacing w:val="-8"/>
        </w:rPr>
        <w:t xml:space="preserve"> </w:t>
      </w:r>
      <w:r>
        <w:t>priority</w:t>
      </w:r>
      <w:r>
        <w:rPr>
          <w:spacing w:val="-9"/>
        </w:rPr>
        <w:t xml:space="preserve"> </w:t>
      </w:r>
      <w:r>
        <w:t>and/or</w:t>
      </w:r>
      <w:r>
        <w:rPr>
          <w:spacing w:val="-10"/>
        </w:rPr>
        <w:t xml:space="preserve"> </w:t>
      </w:r>
      <w:r>
        <w:rPr>
          <w:spacing w:val="-2"/>
        </w:rPr>
        <w:t>relevance.</w:t>
      </w:r>
    </w:p>
    <w:p w14:paraId="640E50D2" w14:textId="77777777" w:rsidR="00EB67C8" w:rsidRDefault="009C2D9A">
      <w:pPr>
        <w:pStyle w:val="ListParagraph"/>
        <w:numPr>
          <w:ilvl w:val="0"/>
          <w:numId w:val="3"/>
        </w:numPr>
        <w:tabs>
          <w:tab w:val="left" w:pos="908"/>
        </w:tabs>
        <w:ind w:right="338" w:hanging="426"/>
        <w:jc w:val="both"/>
      </w:pPr>
      <w:r>
        <w:t>Lecture outlines or PowerPoint presentation slides for lectures/seminars shall be made available to students at least 24 hours in advance of the class. (Note for many courses a brief lecture outline is already provided in the course guide.)</w:t>
      </w:r>
    </w:p>
    <w:p w14:paraId="143F7191" w14:textId="77777777" w:rsidR="00EB67C8" w:rsidRDefault="009C2D9A">
      <w:pPr>
        <w:pStyle w:val="ListParagraph"/>
        <w:numPr>
          <w:ilvl w:val="0"/>
          <w:numId w:val="3"/>
        </w:numPr>
        <w:tabs>
          <w:tab w:val="left" w:pos="908"/>
        </w:tabs>
        <w:ind w:right="338"/>
        <w:jc w:val="both"/>
      </w:pPr>
      <w:r>
        <w:t xml:space="preserve">Key technical words and/or formulae shall be provided to students at least 24 hours in advance of the </w:t>
      </w:r>
      <w:r>
        <w:rPr>
          <w:spacing w:val="-2"/>
        </w:rPr>
        <w:t>class.</w:t>
      </w:r>
    </w:p>
    <w:p w14:paraId="60F48304" w14:textId="77777777" w:rsidR="00EB67C8" w:rsidRDefault="00EB67C8">
      <w:pPr>
        <w:jc w:val="both"/>
        <w:sectPr w:rsidR="00EB67C8">
          <w:pgSz w:w="11910" w:h="16840"/>
          <w:pgMar w:top="1400" w:right="740" w:bottom="960" w:left="740" w:header="0" w:footer="773" w:gutter="0"/>
          <w:cols w:space="720"/>
        </w:sectPr>
      </w:pPr>
    </w:p>
    <w:p w14:paraId="1F532B43" w14:textId="77777777" w:rsidR="00EB67C8" w:rsidRDefault="009C2D9A">
      <w:pPr>
        <w:pStyle w:val="ListParagraph"/>
        <w:numPr>
          <w:ilvl w:val="0"/>
          <w:numId w:val="3"/>
        </w:numPr>
        <w:tabs>
          <w:tab w:val="left" w:pos="907"/>
          <w:tab w:val="left" w:pos="908"/>
        </w:tabs>
        <w:spacing w:before="42"/>
        <w:ind w:right="338"/>
      </w:pPr>
      <w:r>
        <w:lastRenderedPageBreak/>
        <w:t>Students shall be notified</w:t>
      </w:r>
      <w:r>
        <w:rPr>
          <w:spacing w:val="24"/>
        </w:rPr>
        <w:t xml:space="preserve"> </w:t>
      </w:r>
      <w:r>
        <w:t>by email of changes to arrangements/ announcements such as changes to</w:t>
      </w:r>
      <w:r>
        <w:rPr>
          <w:spacing w:val="80"/>
        </w:rPr>
        <w:t xml:space="preserve"> </w:t>
      </w:r>
      <w:r>
        <w:t>courses/room changes/cancellations.</w:t>
      </w:r>
    </w:p>
    <w:p w14:paraId="54AF7803" w14:textId="77777777" w:rsidR="00EB67C8" w:rsidRDefault="009C2D9A">
      <w:pPr>
        <w:pStyle w:val="ListParagraph"/>
        <w:numPr>
          <w:ilvl w:val="0"/>
          <w:numId w:val="3"/>
        </w:numPr>
        <w:tabs>
          <w:tab w:val="left" w:pos="907"/>
          <w:tab w:val="left" w:pos="909"/>
        </w:tabs>
        <w:ind w:left="908" w:right="337"/>
      </w:pPr>
      <w:r>
        <w:t>Students shall be permitted to audio record lectures, tutorials and supervision sessions using their own equipment for their own personal learning*</w:t>
      </w:r>
    </w:p>
    <w:p w14:paraId="6A9C00A6" w14:textId="77777777" w:rsidR="00EB67C8" w:rsidRDefault="009C2D9A">
      <w:pPr>
        <w:pStyle w:val="ListParagraph"/>
        <w:numPr>
          <w:ilvl w:val="0"/>
          <w:numId w:val="3"/>
        </w:numPr>
        <w:tabs>
          <w:tab w:val="left" w:pos="907"/>
          <w:tab w:val="left" w:pos="909"/>
        </w:tabs>
        <w:ind w:left="908" w:right="338"/>
      </w:pPr>
      <w:r>
        <w:t>All</w:t>
      </w:r>
      <w:r>
        <w:rPr>
          <w:spacing w:val="29"/>
        </w:rPr>
        <w:t xml:space="preserve"> </w:t>
      </w:r>
      <w:r>
        <w:t>teaching</w:t>
      </w:r>
      <w:r>
        <w:rPr>
          <w:spacing w:val="31"/>
        </w:rPr>
        <w:t xml:space="preserve"> </w:t>
      </w:r>
      <w:r>
        <w:t>staff</w:t>
      </w:r>
      <w:r>
        <w:rPr>
          <w:spacing w:val="29"/>
        </w:rPr>
        <w:t xml:space="preserve"> </w:t>
      </w:r>
      <w:r>
        <w:t>shall</w:t>
      </w:r>
      <w:r>
        <w:rPr>
          <w:spacing w:val="31"/>
        </w:rPr>
        <w:t xml:space="preserve"> </w:t>
      </w:r>
      <w:r>
        <w:t>ensure</w:t>
      </w:r>
      <w:r>
        <w:rPr>
          <w:spacing w:val="29"/>
        </w:rPr>
        <w:t xml:space="preserve"> </w:t>
      </w:r>
      <w:r>
        <w:t>that</w:t>
      </w:r>
      <w:r>
        <w:rPr>
          <w:spacing w:val="30"/>
        </w:rPr>
        <w:t xml:space="preserve"> </w:t>
      </w:r>
      <w:r>
        <w:t>microphones</w:t>
      </w:r>
      <w:r>
        <w:rPr>
          <w:spacing w:val="30"/>
        </w:rPr>
        <w:t xml:space="preserve"> </w:t>
      </w:r>
      <w:r>
        <w:t>are</w:t>
      </w:r>
      <w:r>
        <w:rPr>
          <w:spacing w:val="29"/>
        </w:rPr>
        <w:t xml:space="preserve"> </w:t>
      </w:r>
      <w:r>
        <w:t>worn</w:t>
      </w:r>
      <w:r>
        <w:rPr>
          <w:spacing w:val="30"/>
        </w:rPr>
        <w:t xml:space="preserve"> </w:t>
      </w:r>
      <w:r>
        <w:t>and</w:t>
      </w:r>
      <w:r>
        <w:rPr>
          <w:spacing w:val="30"/>
        </w:rPr>
        <w:t xml:space="preserve"> </w:t>
      </w:r>
      <w:r>
        <w:t>used</w:t>
      </w:r>
      <w:r>
        <w:rPr>
          <w:spacing w:val="30"/>
        </w:rPr>
        <w:t xml:space="preserve"> </w:t>
      </w:r>
      <w:r>
        <w:t>in</w:t>
      </w:r>
      <w:r>
        <w:rPr>
          <w:spacing w:val="31"/>
        </w:rPr>
        <w:t xml:space="preserve"> </w:t>
      </w:r>
      <w:r>
        <w:t>all</w:t>
      </w:r>
      <w:r>
        <w:rPr>
          <w:spacing w:val="31"/>
        </w:rPr>
        <w:t xml:space="preserve"> </w:t>
      </w:r>
      <w:r>
        <w:t>lectures</w:t>
      </w:r>
      <w:r>
        <w:rPr>
          <w:spacing w:val="30"/>
        </w:rPr>
        <w:t xml:space="preserve"> </w:t>
      </w:r>
      <w:r>
        <w:t>regardless</w:t>
      </w:r>
      <w:r>
        <w:rPr>
          <w:spacing w:val="30"/>
        </w:rPr>
        <w:t xml:space="preserve"> </w:t>
      </w:r>
      <w:r>
        <w:t>of</w:t>
      </w:r>
      <w:r>
        <w:rPr>
          <w:spacing w:val="30"/>
        </w:rPr>
        <w:t xml:space="preserve"> </w:t>
      </w:r>
      <w:r>
        <w:t>the perceived need to wear them.</w:t>
      </w:r>
    </w:p>
    <w:p w14:paraId="7DD1E047" w14:textId="77777777" w:rsidR="00EB67C8" w:rsidRDefault="00EB67C8">
      <w:pPr>
        <w:pStyle w:val="BodyText"/>
        <w:spacing w:before="11"/>
        <w:rPr>
          <w:sz w:val="21"/>
        </w:rPr>
      </w:pPr>
    </w:p>
    <w:p w14:paraId="77960D49" w14:textId="77777777" w:rsidR="00EB67C8" w:rsidRDefault="009C2D9A">
      <w:pPr>
        <w:pStyle w:val="BodyText"/>
        <w:ind w:left="340"/>
      </w:pPr>
      <w:r>
        <w:t>*</w:t>
      </w:r>
      <w:r>
        <w:rPr>
          <w:spacing w:val="40"/>
        </w:rPr>
        <w:t xml:space="preserve"> </w:t>
      </w:r>
      <w:r>
        <w:t>Teaching</w:t>
      </w:r>
      <w:r>
        <w:rPr>
          <w:spacing w:val="40"/>
        </w:rPr>
        <w:t xml:space="preserve"> </w:t>
      </w:r>
      <w:r>
        <w:t>staff</w:t>
      </w:r>
      <w:r>
        <w:rPr>
          <w:spacing w:val="40"/>
        </w:rPr>
        <w:t xml:space="preserve"> </w:t>
      </w:r>
      <w:r>
        <w:t>have</w:t>
      </w:r>
      <w:r>
        <w:rPr>
          <w:spacing w:val="40"/>
        </w:rPr>
        <w:t xml:space="preserve"> </w:t>
      </w:r>
      <w:r>
        <w:t>the</w:t>
      </w:r>
      <w:r>
        <w:rPr>
          <w:spacing w:val="40"/>
        </w:rPr>
        <w:t xml:space="preserve"> </w:t>
      </w:r>
      <w:r>
        <w:t>right</w:t>
      </w:r>
      <w:r>
        <w:rPr>
          <w:spacing w:val="40"/>
        </w:rPr>
        <w:t xml:space="preserve"> </w:t>
      </w:r>
      <w:r>
        <w:t>to</w:t>
      </w:r>
      <w:r>
        <w:rPr>
          <w:spacing w:val="40"/>
        </w:rPr>
        <w:t xml:space="preserve"> </w:t>
      </w:r>
      <w:r>
        <w:t>insist</w:t>
      </w:r>
      <w:r>
        <w:rPr>
          <w:spacing w:val="40"/>
        </w:rPr>
        <w:t xml:space="preserve"> </w:t>
      </w:r>
      <w:r>
        <w:t>that</w:t>
      </w:r>
      <w:r>
        <w:rPr>
          <w:spacing w:val="40"/>
        </w:rPr>
        <w:t xml:space="preserve"> </w:t>
      </w:r>
      <w:r>
        <w:t>recording</w:t>
      </w:r>
      <w:r>
        <w:rPr>
          <w:spacing w:val="40"/>
        </w:rPr>
        <w:t xml:space="preserve"> </w:t>
      </w:r>
      <w:r>
        <w:t>stops</w:t>
      </w:r>
      <w:r>
        <w:rPr>
          <w:spacing w:val="40"/>
        </w:rPr>
        <w:t xml:space="preserve"> </w:t>
      </w:r>
      <w:r>
        <w:t>if</w:t>
      </w:r>
      <w:r>
        <w:rPr>
          <w:spacing w:val="40"/>
        </w:rPr>
        <w:t xml:space="preserve"> </w:t>
      </w:r>
      <w:r>
        <w:t>sensitive</w:t>
      </w:r>
      <w:r>
        <w:rPr>
          <w:spacing w:val="40"/>
        </w:rPr>
        <w:t xml:space="preserve"> </w:t>
      </w:r>
      <w:r>
        <w:t>or</w:t>
      </w:r>
      <w:r>
        <w:rPr>
          <w:spacing w:val="40"/>
        </w:rPr>
        <w:t xml:space="preserve"> </w:t>
      </w:r>
      <w:r>
        <w:t>confidential</w:t>
      </w:r>
      <w:r>
        <w:rPr>
          <w:spacing w:val="40"/>
        </w:rPr>
        <w:t xml:space="preserve"> </w:t>
      </w:r>
      <w:r>
        <w:t>information</w:t>
      </w:r>
      <w:r>
        <w:rPr>
          <w:spacing w:val="40"/>
        </w:rPr>
        <w:t xml:space="preserve"> </w:t>
      </w:r>
      <w:r>
        <w:t>is</w:t>
      </w:r>
      <w:r>
        <w:rPr>
          <w:spacing w:val="40"/>
        </w:rPr>
        <w:t xml:space="preserve"> </w:t>
      </w:r>
      <w:r>
        <w:t xml:space="preserve">discussed. In these </w:t>
      </w:r>
      <w:proofErr w:type="gramStart"/>
      <w:r>
        <w:t>cases</w:t>
      </w:r>
      <w:proofErr w:type="gramEnd"/>
      <w:r>
        <w:t xml:space="preserve"> reasons should be made clear to students.</w:t>
      </w:r>
    </w:p>
    <w:p w14:paraId="52888F59" w14:textId="77777777" w:rsidR="00EB67C8" w:rsidRDefault="00EB67C8">
      <w:pPr>
        <w:pStyle w:val="BodyText"/>
        <w:spacing w:before="1"/>
      </w:pPr>
    </w:p>
    <w:p w14:paraId="5BF01D7A" w14:textId="77777777" w:rsidR="00EB67C8" w:rsidRDefault="009C2D9A">
      <w:pPr>
        <w:pStyle w:val="BodyText"/>
        <w:ind w:left="340"/>
      </w:pPr>
      <w:r>
        <w:t xml:space="preserve">Full details on the Accessible and Inclusive Learning Policy can be found at </w:t>
      </w:r>
      <w:hyperlink r:id="rId26">
        <w:r>
          <w:rPr>
            <w:color w:val="800080"/>
            <w:spacing w:val="-2"/>
            <w:u w:val="single" w:color="800080"/>
          </w:rPr>
          <w:t>https://www.ed.ac.uk/files/atoms/files/accessible_and_inclusive_learning_policy.pdf</w:t>
        </w:r>
        <w:r>
          <w:rPr>
            <w:spacing w:val="-2"/>
          </w:rPr>
          <w:t>.</w:t>
        </w:r>
      </w:hyperlink>
    </w:p>
    <w:p w14:paraId="25A7AA7D" w14:textId="77777777" w:rsidR="00EB67C8" w:rsidRDefault="00EB67C8">
      <w:pPr>
        <w:pStyle w:val="BodyText"/>
        <w:spacing w:before="5"/>
        <w:rPr>
          <w:sz w:val="17"/>
        </w:rPr>
      </w:pPr>
    </w:p>
    <w:p w14:paraId="2C4436BB" w14:textId="77777777" w:rsidR="00EB67C8" w:rsidRDefault="009C2D9A">
      <w:pPr>
        <w:pStyle w:val="BodyText"/>
        <w:spacing w:before="56"/>
        <w:ind w:left="340" w:right="338"/>
        <w:jc w:val="both"/>
      </w:pPr>
      <w:r>
        <w:t xml:space="preserve">Each School has a Coordinator of Adjustments. With your agreement, </w:t>
      </w:r>
      <w:proofErr w:type="spellStart"/>
      <w:r>
        <w:t>your</w:t>
      </w:r>
      <w:proofErr w:type="spellEnd"/>
      <w:r>
        <w:t xml:space="preserve"> Learning Profile will be electronically circulated to the Coordinator of Adjustments, who then approves some or all of its recommendations and produces an Adjustment Schedule. This is then electronically circulated to those concerned with the administration of your courses (Course </w:t>
      </w:r>
      <w:proofErr w:type="spellStart"/>
      <w:r>
        <w:t>Organisers</w:t>
      </w:r>
      <w:proofErr w:type="spellEnd"/>
      <w:r>
        <w:t xml:space="preserve"> and Course Administrator), your Student Adviser, and yourself.</w:t>
      </w:r>
    </w:p>
    <w:p w14:paraId="4FF47C0C" w14:textId="77777777" w:rsidR="00EB67C8" w:rsidRDefault="00EB67C8">
      <w:pPr>
        <w:pStyle w:val="BodyText"/>
      </w:pPr>
    </w:p>
    <w:p w14:paraId="7147C993" w14:textId="77777777" w:rsidR="00EB67C8" w:rsidRDefault="009C2D9A">
      <w:pPr>
        <w:pStyle w:val="BodyText"/>
        <w:ind w:left="340" w:right="338"/>
        <w:jc w:val="both"/>
      </w:pPr>
      <w:r>
        <w:t>Note: Learning adjustments referring to the need for some students to occasionally submit coursework late does</w:t>
      </w:r>
      <w:r>
        <w:rPr>
          <w:spacing w:val="-1"/>
        </w:rPr>
        <w:t xml:space="preserve"> </w:t>
      </w:r>
      <w:r>
        <w:t>not,</w:t>
      </w:r>
      <w:r>
        <w:rPr>
          <w:spacing w:val="-3"/>
        </w:rPr>
        <w:t xml:space="preserve"> </w:t>
      </w:r>
      <w:r>
        <w:t>according</w:t>
      </w:r>
      <w:r>
        <w:rPr>
          <w:spacing w:val="-3"/>
        </w:rPr>
        <w:t xml:space="preserve"> </w:t>
      </w:r>
      <w:r>
        <w:t>to</w:t>
      </w:r>
      <w:r>
        <w:rPr>
          <w:spacing w:val="-3"/>
        </w:rPr>
        <w:t xml:space="preserve"> </w:t>
      </w:r>
      <w:r>
        <w:t>the</w:t>
      </w:r>
      <w:r>
        <w:rPr>
          <w:spacing w:val="-2"/>
        </w:rPr>
        <w:t xml:space="preserve"> </w:t>
      </w:r>
      <w:r>
        <w:t>Student</w:t>
      </w:r>
      <w:r>
        <w:rPr>
          <w:spacing w:val="-2"/>
        </w:rPr>
        <w:t xml:space="preserve"> </w:t>
      </w:r>
      <w:r>
        <w:t>Disability</w:t>
      </w:r>
      <w:r>
        <w:rPr>
          <w:spacing w:val="-3"/>
        </w:rPr>
        <w:t xml:space="preserve"> </w:t>
      </w:r>
      <w:r>
        <w:t>Service’s</w:t>
      </w:r>
      <w:r>
        <w:rPr>
          <w:spacing w:val="-3"/>
        </w:rPr>
        <w:t xml:space="preserve"> </w:t>
      </w:r>
      <w:r>
        <w:t>guidelines,</w:t>
      </w:r>
      <w:r>
        <w:rPr>
          <w:spacing w:val="-3"/>
        </w:rPr>
        <w:t xml:space="preserve"> </w:t>
      </w:r>
      <w:r>
        <w:t>‘guarantee’</w:t>
      </w:r>
      <w:r>
        <w:rPr>
          <w:spacing w:val="-3"/>
        </w:rPr>
        <w:t xml:space="preserve"> </w:t>
      </w:r>
      <w:r>
        <w:t>an</w:t>
      </w:r>
      <w:r>
        <w:rPr>
          <w:spacing w:val="-2"/>
        </w:rPr>
        <w:t xml:space="preserve"> </w:t>
      </w:r>
      <w:r>
        <w:t>extension</w:t>
      </w:r>
      <w:r>
        <w:rPr>
          <w:spacing w:val="-2"/>
        </w:rPr>
        <w:t xml:space="preserve"> </w:t>
      </w:r>
      <w:r>
        <w:t>or</w:t>
      </w:r>
      <w:r>
        <w:rPr>
          <w:spacing w:val="-2"/>
        </w:rPr>
        <w:t xml:space="preserve"> </w:t>
      </w:r>
      <w:r>
        <w:t>waiver.</w:t>
      </w:r>
      <w:r>
        <w:rPr>
          <w:spacing w:val="-2"/>
        </w:rPr>
        <w:t xml:space="preserve"> </w:t>
      </w:r>
      <w:r>
        <w:t xml:space="preserve">Students should not assume an automatic right to extra time and should instead follow the extension procedures listed </w:t>
      </w:r>
      <w:r>
        <w:rPr>
          <w:spacing w:val="-2"/>
        </w:rPr>
        <w:t>below.</w:t>
      </w:r>
    </w:p>
    <w:p w14:paraId="6A0CF7D9" w14:textId="77777777" w:rsidR="00EB67C8" w:rsidRDefault="00EB67C8">
      <w:pPr>
        <w:pStyle w:val="BodyText"/>
      </w:pPr>
    </w:p>
    <w:p w14:paraId="0E8D2BCF" w14:textId="77777777" w:rsidR="00EB67C8" w:rsidRDefault="009C2D9A">
      <w:pPr>
        <w:pStyle w:val="BodyText"/>
        <w:ind w:left="340" w:right="339"/>
        <w:jc w:val="both"/>
      </w:pPr>
      <w:r>
        <w:t>If a student is allowed extra time on an exam, this adjustment is coordinated between the Student Disability Service and the University’s central Student Administration.</w:t>
      </w:r>
    </w:p>
    <w:p w14:paraId="58D64DDC" w14:textId="77777777" w:rsidR="00EB67C8" w:rsidRDefault="00EB67C8">
      <w:pPr>
        <w:pStyle w:val="BodyText"/>
        <w:spacing w:before="12"/>
        <w:rPr>
          <w:sz w:val="21"/>
        </w:rPr>
      </w:pPr>
    </w:p>
    <w:p w14:paraId="3075CA76" w14:textId="77777777" w:rsidR="00EB67C8" w:rsidRDefault="009C2D9A">
      <w:pPr>
        <w:pStyle w:val="BodyText"/>
        <w:ind w:left="340" w:right="337" w:hanging="1"/>
        <w:jc w:val="both"/>
      </w:pPr>
      <w:r>
        <w:t>Any non-standard support adjustments not covered by routine procedures can be arranged through the intervention of the Coordinator of Adjustments (email: student.sps@ed.ac.uk).</w:t>
      </w:r>
    </w:p>
    <w:p w14:paraId="31E4ED08" w14:textId="77777777" w:rsidR="00EB67C8" w:rsidRDefault="00EB67C8">
      <w:pPr>
        <w:pStyle w:val="BodyText"/>
      </w:pPr>
    </w:p>
    <w:p w14:paraId="36660F6B" w14:textId="77777777" w:rsidR="00EB67C8" w:rsidRPr="00B2166E" w:rsidRDefault="009C2D9A">
      <w:pPr>
        <w:pStyle w:val="Heading3"/>
        <w:spacing w:before="144"/>
        <w:rPr>
          <w:b/>
          <w:bCs/>
        </w:rPr>
      </w:pPr>
      <w:bookmarkStart w:id="13" w:name="Authorised_Interruption_of_Studies"/>
      <w:bookmarkEnd w:id="13"/>
      <w:proofErr w:type="spellStart"/>
      <w:r w:rsidRPr="00B2166E">
        <w:rPr>
          <w:b/>
          <w:bCs/>
        </w:rPr>
        <w:t>Authorised</w:t>
      </w:r>
      <w:proofErr w:type="spellEnd"/>
      <w:r w:rsidRPr="00B2166E">
        <w:rPr>
          <w:b/>
          <w:bCs/>
          <w:spacing w:val="-4"/>
        </w:rPr>
        <w:t xml:space="preserve"> </w:t>
      </w:r>
      <w:r w:rsidRPr="00B2166E">
        <w:rPr>
          <w:b/>
          <w:bCs/>
        </w:rPr>
        <w:t>Interruption</w:t>
      </w:r>
      <w:r w:rsidRPr="00B2166E">
        <w:rPr>
          <w:b/>
          <w:bCs/>
          <w:spacing w:val="-3"/>
        </w:rPr>
        <w:t xml:space="preserve"> </w:t>
      </w:r>
      <w:r w:rsidRPr="00B2166E">
        <w:rPr>
          <w:b/>
          <w:bCs/>
        </w:rPr>
        <w:t>of</w:t>
      </w:r>
      <w:r w:rsidRPr="00B2166E">
        <w:rPr>
          <w:b/>
          <w:bCs/>
          <w:spacing w:val="-3"/>
        </w:rPr>
        <w:t xml:space="preserve"> </w:t>
      </w:r>
      <w:r w:rsidRPr="00B2166E">
        <w:rPr>
          <w:b/>
          <w:bCs/>
          <w:spacing w:val="-2"/>
        </w:rPr>
        <w:t>Studies</w:t>
      </w:r>
    </w:p>
    <w:p w14:paraId="046A489A" w14:textId="77777777" w:rsidR="00EB67C8" w:rsidRDefault="00EB67C8">
      <w:pPr>
        <w:pStyle w:val="BodyText"/>
        <w:spacing w:before="11"/>
        <w:rPr>
          <w:sz w:val="33"/>
        </w:rPr>
      </w:pPr>
    </w:p>
    <w:p w14:paraId="7C6FEF6B" w14:textId="77777777" w:rsidR="00EB67C8" w:rsidRDefault="009C2D9A">
      <w:pPr>
        <w:pStyle w:val="BodyText"/>
        <w:ind w:left="339" w:right="339"/>
        <w:jc w:val="both"/>
      </w:pPr>
      <w:r>
        <w:t xml:space="preserve">If you are temporarily unable to engage with your studies, you can apply for an </w:t>
      </w:r>
      <w:proofErr w:type="spellStart"/>
      <w:r>
        <w:t>authorised</w:t>
      </w:r>
      <w:proofErr w:type="spellEnd"/>
      <w:r>
        <w:t xml:space="preserve"> interruption of study. An interruption of study involves taking a complete break from study for an agreed period of time. This can be for a few weeks, a single semester or a whole academic year.</w:t>
      </w:r>
    </w:p>
    <w:p w14:paraId="6D40D3E7" w14:textId="77777777" w:rsidR="00EB67C8" w:rsidRDefault="00EB67C8">
      <w:pPr>
        <w:pStyle w:val="BodyText"/>
      </w:pPr>
    </w:p>
    <w:p w14:paraId="6B0E44AB" w14:textId="77777777" w:rsidR="00EB67C8" w:rsidRDefault="009C2D9A">
      <w:pPr>
        <w:pStyle w:val="BodyText"/>
        <w:ind w:left="339" w:right="3231"/>
      </w:pPr>
      <w:r>
        <w:t xml:space="preserve">Further information and guidance can be found on our webpages at </w:t>
      </w:r>
      <w:hyperlink r:id="rId27">
        <w:r>
          <w:rPr>
            <w:color w:val="800080"/>
            <w:spacing w:val="-2"/>
            <w:u w:val="single" w:color="800080"/>
          </w:rPr>
          <w:t>https://www.sps.ed.ac.uk/students/support/authorised-interruption-of-study</w:t>
        </w:r>
      </w:hyperlink>
    </w:p>
    <w:p w14:paraId="1D6D48C9" w14:textId="77777777" w:rsidR="00EB67C8" w:rsidRDefault="00EB67C8">
      <w:pPr>
        <w:pStyle w:val="BodyText"/>
        <w:rPr>
          <w:sz w:val="20"/>
        </w:rPr>
      </w:pPr>
    </w:p>
    <w:p w14:paraId="048E19D2" w14:textId="77777777" w:rsidR="00EB67C8" w:rsidRDefault="00EB67C8">
      <w:pPr>
        <w:pStyle w:val="BodyText"/>
        <w:spacing w:before="8"/>
        <w:rPr>
          <w:sz w:val="21"/>
        </w:rPr>
      </w:pPr>
    </w:p>
    <w:p w14:paraId="5A8135C0" w14:textId="77777777" w:rsidR="00EB67C8" w:rsidRPr="00B2166E" w:rsidRDefault="009C2D9A">
      <w:pPr>
        <w:pStyle w:val="Heading3"/>
        <w:spacing w:before="48"/>
        <w:rPr>
          <w:b/>
          <w:bCs/>
        </w:rPr>
      </w:pPr>
      <w:bookmarkStart w:id="14" w:name="Withdrawing_from_your_studies"/>
      <w:bookmarkEnd w:id="14"/>
      <w:r w:rsidRPr="00B2166E">
        <w:rPr>
          <w:b/>
          <w:bCs/>
        </w:rPr>
        <w:t>Withdrawing</w:t>
      </w:r>
      <w:r w:rsidRPr="00B2166E">
        <w:rPr>
          <w:b/>
          <w:bCs/>
          <w:spacing w:val="-3"/>
        </w:rPr>
        <w:t xml:space="preserve"> </w:t>
      </w:r>
      <w:r w:rsidRPr="00B2166E">
        <w:rPr>
          <w:b/>
          <w:bCs/>
        </w:rPr>
        <w:t>from</w:t>
      </w:r>
      <w:r w:rsidRPr="00B2166E">
        <w:rPr>
          <w:b/>
          <w:bCs/>
          <w:spacing w:val="-3"/>
        </w:rPr>
        <w:t xml:space="preserve"> </w:t>
      </w:r>
      <w:r w:rsidRPr="00B2166E">
        <w:rPr>
          <w:b/>
          <w:bCs/>
        </w:rPr>
        <w:t>your</w:t>
      </w:r>
      <w:r w:rsidRPr="00B2166E">
        <w:rPr>
          <w:b/>
          <w:bCs/>
          <w:spacing w:val="-2"/>
        </w:rPr>
        <w:t xml:space="preserve"> studies</w:t>
      </w:r>
    </w:p>
    <w:p w14:paraId="29F7E3E3" w14:textId="77777777" w:rsidR="00EB67C8" w:rsidRDefault="00EB67C8">
      <w:pPr>
        <w:pStyle w:val="BodyText"/>
        <w:spacing w:before="11"/>
        <w:rPr>
          <w:sz w:val="33"/>
        </w:rPr>
      </w:pPr>
    </w:p>
    <w:p w14:paraId="25EE4CD7" w14:textId="77777777" w:rsidR="00EB67C8" w:rsidRDefault="009C2D9A">
      <w:pPr>
        <w:pStyle w:val="BodyText"/>
        <w:ind w:left="340" w:right="338"/>
        <w:jc w:val="both"/>
      </w:pPr>
      <w:r>
        <w:t xml:space="preserve">If for any reason you would like to withdraw from your studies, please speak with your Student Adviser who will be able to advise and guide you through the process. Any students looking to withdraw must complete a ‘Withdrawal from Studies’ form and submit this to their SSO. You can access the withdrawal form at: </w:t>
      </w:r>
      <w:hyperlink r:id="rId28">
        <w:r>
          <w:rPr>
            <w:color w:val="0000FF"/>
            <w:u w:val="single" w:color="0000FF"/>
          </w:rPr>
          <w:t>https://www.ed.ac.uk/files/atoms/files/withdrawal_form_student.pdf</w:t>
        </w:r>
      </w:hyperlink>
      <w:r>
        <w:rPr>
          <w:color w:val="0000FF"/>
          <w:spacing w:val="40"/>
        </w:rPr>
        <w:t xml:space="preserve"> </w:t>
      </w:r>
      <w:r>
        <w:t xml:space="preserve">Please note that until you have </w:t>
      </w:r>
      <w:proofErr w:type="gramStart"/>
      <w:r>
        <w:t>withdrawn</w:t>
      </w:r>
      <w:r>
        <w:rPr>
          <w:spacing w:val="76"/>
        </w:rPr>
        <w:t xml:space="preserve">  </w:t>
      </w:r>
      <w:r>
        <w:t>official</w:t>
      </w:r>
      <w:proofErr w:type="gramEnd"/>
      <w:r>
        <w:rPr>
          <w:spacing w:val="75"/>
        </w:rPr>
        <w:t xml:space="preserve">  </w:t>
      </w:r>
      <w:r>
        <w:t>from</w:t>
      </w:r>
      <w:r>
        <w:rPr>
          <w:spacing w:val="75"/>
        </w:rPr>
        <w:t xml:space="preserve">  </w:t>
      </w:r>
      <w:r>
        <w:t>your</w:t>
      </w:r>
      <w:r>
        <w:rPr>
          <w:spacing w:val="76"/>
        </w:rPr>
        <w:t xml:space="preserve">  </w:t>
      </w:r>
      <w:proofErr w:type="spellStart"/>
      <w:r>
        <w:t>programme</w:t>
      </w:r>
      <w:proofErr w:type="spellEnd"/>
      <w:r>
        <w:rPr>
          <w:spacing w:val="76"/>
        </w:rPr>
        <w:t xml:space="preserve">  </w:t>
      </w:r>
      <w:r>
        <w:t>of</w:t>
      </w:r>
      <w:r>
        <w:rPr>
          <w:spacing w:val="75"/>
        </w:rPr>
        <w:t xml:space="preserve">  </w:t>
      </w:r>
      <w:r>
        <w:t>study,</w:t>
      </w:r>
      <w:r>
        <w:rPr>
          <w:spacing w:val="76"/>
        </w:rPr>
        <w:t xml:space="preserve">  </w:t>
      </w:r>
      <w:r>
        <w:t>you</w:t>
      </w:r>
      <w:r>
        <w:rPr>
          <w:spacing w:val="75"/>
        </w:rPr>
        <w:t xml:space="preserve">  </w:t>
      </w:r>
      <w:r>
        <w:t>will</w:t>
      </w:r>
      <w:r>
        <w:rPr>
          <w:spacing w:val="76"/>
        </w:rPr>
        <w:t xml:space="preserve">  </w:t>
      </w:r>
      <w:r>
        <w:t>still</w:t>
      </w:r>
      <w:r>
        <w:rPr>
          <w:spacing w:val="76"/>
        </w:rPr>
        <w:t xml:space="preserve">  </w:t>
      </w:r>
      <w:r>
        <w:t>be</w:t>
      </w:r>
      <w:r>
        <w:rPr>
          <w:spacing w:val="75"/>
        </w:rPr>
        <w:t xml:space="preserve">  </w:t>
      </w:r>
      <w:r>
        <w:t>liable</w:t>
      </w:r>
      <w:r>
        <w:rPr>
          <w:spacing w:val="76"/>
        </w:rPr>
        <w:t xml:space="preserve">  </w:t>
      </w:r>
      <w:r>
        <w:t>for</w:t>
      </w:r>
      <w:r>
        <w:rPr>
          <w:spacing w:val="75"/>
        </w:rPr>
        <w:t xml:space="preserve">  </w:t>
      </w:r>
      <w:r>
        <w:t>fees.</w:t>
      </w:r>
    </w:p>
    <w:p w14:paraId="4206919F" w14:textId="77777777" w:rsidR="00EB67C8" w:rsidRDefault="00EB67C8">
      <w:pPr>
        <w:jc w:val="both"/>
        <w:sectPr w:rsidR="00EB67C8">
          <w:pgSz w:w="11910" w:h="16840"/>
          <w:pgMar w:top="1380" w:right="740" w:bottom="960" w:left="740" w:header="0" w:footer="773" w:gutter="0"/>
          <w:cols w:space="720"/>
        </w:sectPr>
      </w:pPr>
    </w:p>
    <w:p w14:paraId="110D5F79" w14:textId="77777777" w:rsidR="00EB67C8" w:rsidRPr="00B2166E" w:rsidRDefault="009C2D9A">
      <w:pPr>
        <w:pStyle w:val="Heading1"/>
        <w:spacing w:before="14"/>
        <w:rPr>
          <w:b/>
          <w:bCs/>
        </w:rPr>
      </w:pPr>
      <w:bookmarkStart w:id="15" w:name="Assessments_and_Coursework"/>
      <w:bookmarkEnd w:id="15"/>
      <w:r w:rsidRPr="00B2166E">
        <w:rPr>
          <w:b/>
          <w:bCs/>
        </w:rPr>
        <w:lastRenderedPageBreak/>
        <w:t>Assessments</w:t>
      </w:r>
      <w:r w:rsidRPr="00B2166E">
        <w:rPr>
          <w:b/>
          <w:bCs/>
          <w:spacing w:val="-4"/>
        </w:rPr>
        <w:t xml:space="preserve"> </w:t>
      </w:r>
      <w:r w:rsidRPr="00B2166E">
        <w:rPr>
          <w:b/>
          <w:bCs/>
        </w:rPr>
        <w:t>and</w:t>
      </w:r>
      <w:r w:rsidRPr="00B2166E">
        <w:rPr>
          <w:b/>
          <w:bCs/>
          <w:spacing w:val="-5"/>
        </w:rPr>
        <w:t xml:space="preserve"> </w:t>
      </w:r>
      <w:r w:rsidRPr="00B2166E">
        <w:rPr>
          <w:b/>
          <w:bCs/>
          <w:spacing w:val="-2"/>
        </w:rPr>
        <w:t>Coursework</w:t>
      </w:r>
    </w:p>
    <w:p w14:paraId="49146F36" w14:textId="77777777" w:rsidR="00EB67C8" w:rsidRPr="00B2166E" w:rsidRDefault="00EB67C8">
      <w:pPr>
        <w:pStyle w:val="BodyText"/>
        <w:rPr>
          <w:b/>
          <w:bCs/>
          <w:sz w:val="24"/>
        </w:rPr>
      </w:pPr>
    </w:p>
    <w:p w14:paraId="2FFB44AF" w14:textId="77777777" w:rsidR="00EB67C8" w:rsidRPr="00B2166E" w:rsidRDefault="009C2D9A">
      <w:pPr>
        <w:pStyle w:val="Heading3"/>
        <w:jc w:val="left"/>
        <w:rPr>
          <w:b/>
          <w:bCs/>
        </w:rPr>
      </w:pPr>
      <w:bookmarkStart w:id="16" w:name="Assessment"/>
      <w:bookmarkEnd w:id="16"/>
      <w:r w:rsidRPr="00B2166E">
        <w:rPr>
          <w:b/>
          <w:bCs/>
          <w:spacing w:val="-2"/>
        </w:rPr>
        <w:t>Assessment</w:t>
      </w:r>
    </w:p>
    <w:p w14:paraId="5586ADC9" w14:textId="77777777" w:rsidR="00EB67C8" w:rsidRDefault="009C2D9A">
      <w:pPr>
        <w:pStyle w:val="BodyText"/>
        <w:spacing w:before="120"/>
        <w:ind w:left="339" w:right="338"/>
        <w:jc w:val="both"/>
      </w:pPr>
      <w:r>
        <w:t>Each</w:t>
      </w:r>
      <w:r>
        <w:rPr>
          <w:spacing w:val="-2"/>
        </w:rPr>
        <w:t xml:space="preserve"> </w:t>
      </w:r>
      <w:r>
        <w:t>taught</w:t>
      </w:r>
      <w:r>
        <w:rPr>
          <w:spacing w:val="-1"/>
        </w:rPr>
        <w:t xml:space="preserve"> </w:t>
      </w:r>
      <w:r>
        <w:t>course</w:t>
      </w:r>
      <w:r>
        <w:rPr>
          <w:spacing w:val="-2"/>
        </w:rPr>
        <w:t xml:space="preserve"> </w:t>
      </w:r>
      <w:r>
        <w:t>is</w:t>
      </w:r>
      <w:r>
        <w:rPr>
          <w:spacing w:val="-1"/>
        </w:rPr>
        <w:t xml:space="preserve"> </w:t>
      </w:r>
      <w:r>
        <w:t>assessed</w:t>
      </w:r>
      <w:r>
        <w:rPr>
          <w:spacing w:val="-2"/>
        </w:rPr>
        <w:t xml:space="preserve"> </w:t>
      </w:r>
      <w:r>
        <w:t>using</w:t>
      </w:r>
      <w:r>
        <w:rPr>
          <w:spacing w:val="-1"/>
        </w:rPr>
        <w:t xml:space="preserve"> </w:t>
      </w:r>
      <w:r>
        <w:t>set coursework</w:t>
      </w:r>
      <w:r>
        <w:rPr>
          <w:spacing w:val="-1"/>
        </w:rPr>
        <w:t xml:space="preserve"> </w:t>
      </w:r>
      <w:r>
        <w:t>(which</w:t>
      </w:r>
      <w:r>
        <w:rPr>
          <w:spacing w:val="-2"/>
        </w:rPr>
        <w:t xml:space="preserve"> </w:t>
      </w:r>
      <w:r>
        <w:t>may involve</w:t>
      </w:r>
      <w:r>
        <w:rPr>
          <w:spacing w:val="-2"/>
        </w:rPr>
        <w:t xml:space="preserve"> </w:t>
      </w:r>
      <w:r>
        <w:t>written</w:t>
      </w:r>
      <w:r>
        <w:rPr>
          <w:spacing w:val="-1"/>
        </w:rPr>
        <w:t xml:space="preserve"> </w:t>
      </w:r>
      <w:r>
        <w:t xml:space="preserve">assignments, contributions to online discussions and/or blogs). Course </w:t>
      </w:r>
      <w:proofErr w:type="spellStart"/>
      <w:r>
        <w:t>organisers</w:t>
      </w:r>
      <w:proofErr w:type="spellEnd"/>
      <w:r>
        <w:t xml:space="preserve"> are responsible for providing you with detailed</w:t>
      </w:r>
      <w:r>
        <w:rPr>
          <w:spacing w:val="40"/>
        </w:rPr>
        <w:t xml:space="preserve"> </w:t>
      </w:r>
      <w:r>
        <w:t>information on the assessment requirements for their courses. Assessment of the dissertation component is outlined later in the handbook.</w:t>
      </w:r>
    </w:p>
    <w:p w14:paraId="2AC5EB69" w14:textId="77777777" w:rsidR="00EB67C8" w:rsidRDefault="00EB67C8">
      <w:pPr>
        <w:pStyle w:val="BodyText"/>
      </w:pPr>
    </w:p>
    <w:p w14:paraId="05E4EA7F" w14:textId="77777777" w:rsidR="00EB67C8" w:rsidRDefault="009C2D9A">
      <w:pPr>
        <w:pStyle w:val="BodyText"/>
        <w:spacing w:before="1"/>
        <w:ind w:left="339" w:right="338"/>
        <w:jc w:val="both"/>
      </w:pPr>
      <w:r>
        <w:t>For courses run within the Global Health Policy Unit, course work is submitted in electronic form only. Essays should be word</w:t>
      </w:r>
      <w:r>
        <w:rPr>
          <w:spacing w:val="-1"/>
        </w:rPr>
        <w:t xml:space="preserve"> </w:t>
      </w:r>
      <w:r>
        <w:t>processed, 1.5 line</w:t>
      </w:r>
      <w:r>
        <w:rPr>
          <w:spacing w:val="-1"/>
        </w:rPr>
        <w:t xml:space="preserve"> </w:t>
      </w:r>
      <w:r>
        <w:t>spaced, and with numbered pages. They should include a list of references but appendices should not be included.</w:t>
      </w:r>
    </w:p>
    <w:p w14:paraId="3A04CB53" w14:textId="77777777" w:rsidR="00EB67C8" w:rsidRDefault="00EB67C8">
      <w:pPr>
        <w:pStyle w:val="BodyText"/>
        <w:spacing w:before="11"/>
        <w:rPr>
          <w:sz w:val="21"/>
        </w:rPr>
      </w:pPr>
    </w:p>
    <w:p w14:paraId="64F90A0A" w14:textId="77777777" w:rsidR="00EB67C8" w:rsidRDefault="009C2D9A">
      <w:pPr>
        <w:pStyle w:val="BodyText"/>
        <w:spacing w:before="1"/>
        <w:ind w:left="339" w:right="337" w:hanging="1"/>
        <w:jc w:val="both"/>
      </w:pPr>
      <w:r>
        <w:t xml:space="preserve">The University degree regulations can be found </w:t>
      </w:r>
      <w:hyperlink r:id="rId29">
        <w:r>
          <w:rPr>
            <w:color w:val="800080"/>
            <w:u w:val="single" w:color="800080"/>
          </w:rPr>
          <w:t>here</w:t>
        </w:r>
        <w:r>
          <w:t>,</w:t>
        </w:r>
      </w:hyperlink>
      <w:r>
        <w:t xml:space="preserve"> and assessment regulations can be found </w:t>
      </w:r>
      <w:hyperlink r:id="rId30">
        <w:r>
          <w:rPr>
            <w:color w:val="800080"/>
            <w:u w:val="single" w:color="800080"/>
          </w:rPr>
          <w:t>here</w:t>
        </w:r>
        <w:r>
          <w:t>.</w:t>
        </w:r>
      </w:hyperlink>
      <w:r>
        <w:t xml:space="preserve"> While courses taught at SCQF level 11 are assessed according to the Postgraduate (Taught) Assessment Regulations, the BMedSci (GHP) </w:t>
      </w:r>
      <w:proofErr w:type="spellStart"/>
      <w:r>
        <w:t>programme</w:t>
      </w:r>
      <w:proofErr w:type="spellEnd"/>
      <w:r>
        <w:t xml:space="preserve"> as a whole is assessed according to the Undergraduate Assessment </w:t>
      </w:r>
      <w:r>
        <w:rPr>
          <w:spacing w:val="-2"/>
        </w:rPr>
        <w:t>Regulations.</w:t>
      </w:r>
    </w:p>
    <w:p w14:paraId="41030823" w14:textId="77777777" w:rsidR="00EB67C8" w:rsidRDefault="00EB67C8">
      <w:pPr>
        <w:pStyle w:val="BodyText"/>
        <w:spacing w:before="12"/>
        <w:rPr>
          <w:sz w:val="21"/>
        </w:rPr>
      </w:pPr>
    </w:p>
    <w:p w14:paraId="2C5BECC6" w14:textId="77777777" w:rsidR="00EB67C8" w:rsidRDefault="009C2D9A">
      <w:pPr>
        <w:pStyle w:val="BodyText"/>
        <w:ind w:left="339" w:right="337"/>
        <w:jc w:val="both"/>
      </w:pPr>
      <w:r>
        <w:t xml:space="preserve">Once coursework has been marked and moderated, </w:t>
      </w:r>
      <w:r>
        <w:rPr>
          <w:u w:val="single"/>
        </w:rPr>
        <w:t>provisional</w:t>
      </w:r>
      <w:r>
        <w:t xml:space="preserve"> results (which may be changed by the Board</w:t>
      </w:r>
      <w:r>
        <w:rPr>
          <w:spacing w:val="40"/>
        </w:rPr>
        <w:t xml:space="preserve"> </w:t>
      </w:r>
      <w:r>
        <w:t xml:space="preserve">of Examiners) will be fed back to students as promptly as possible. The </w:t>
      </w:r>
      <w:proofErr w:type="spellStart"/>
      <w:r>
        <w:t>programme</w:t>
      </w:r>
      <w:proofErr w:type="spellEnd"/>
      <w:r>
        <w:t xml:space="preserve"> uses the University’s common marking scheme for both the taught and dissertation components as shown below. Please note that this marking scheme is different to that used for the MBChB </w:t>
      </w:r>
      <w:proofErr w:type="spellStart"/>
      <w:r>
        <w:t>programme</w:t>
      </w:r>
      <w:proofErr w:type="spellEnd"/>
      <w:r>
        <w:t>.</w:t>
      </w:r>
    </w:p>
    <w:p w14:paraId="5D973B66" w14:textId="77777777" w:rsidR="00EB67C8" w:rsidRDefault="00EB67C8">
      <w:pPr>
        <w:pStyle w:val="BodyText"/>
      </w:pPr>
    </w:p>
    <w:p w14:paraId="0DCE9F3C" w14:textId="77777777" w:rsidR="00EB67C8" w:rsidRDefault="00EB67C8">
      <w:pPr>
        <w:pStyle w:val="BodyText"/>
        <w:spacing w:before="7"/>
        <w:rPr>
          <w:sz w:val="23"/>
        </w:rPr>
      </w:pPr>
    </w:p>
    <w:p w14:paraId="4ABF78D8" w14:textId="77777777" w:rsidR="00EB67C8" w:rsidRPr="00B2166E" w:rsidRDefault="009C2D9A">
      <w:pPr>
        <w:pStyle w:val="Heading3"/>
        <w:rPr>
          <w:b/>
          <w:bCs/>
        </w:rPr>
      </w:pPr>
      <w:bookmarkStart w:id="17" w:name="Marking_Schemes"/>
      <w:bookmarkEnd w:id="17"/>
      <w:r w:rsidRPr="00B2166E">
        <w:rPr>
          <w:b/>
          <w:bCs/>
        </w:rPr>
        <w:t>Marking</w:t>
      </w:r>
      <w:r w:rsidRPr="00B2166E">
        <w:rPr>
          <w:b/>
          <w:bCs/>
          <w:spacing w:val="-2"/>
        </w:rPr>
        <w:t xml:space="preserve"> Schemes</w:t>
      </w:r>
    </w:p>
    <w:p w14:paraId="2E8BCB37" w14:textId="77777777" w:rsidR="00EB67C8" w:rsidRDefault="00EB67C8">
      <w:pPr>
        <w:pStyle w:val="BodyText"/>
        <w:spacing w:before="11"/>
        <w:rPr>
          <w:sz w:val="31"/>
        </w:rPr>
      </w:pPr>
    </w:p>
    <w:p w14:paraId="43FFC12A" w14:textId="77777777" w:rsidR="00EB67C8" w:rsidRDefault="009C2D9A">
      <w:pPr>
        <w:pStyle w:val="BodyText"/>
        <w:ind w:left="340" w:right="381"/>
        <w:jc w:val="both"/>
      </w:pPr>
      <w:r>
        <w:t>For</w:t>
      </w:r>
      <w:r>
        <w:rPr>
          <w:spacing w:val="-6"/>
        </w:rPr>
        <w:t xml:space="preserve"> </w:t>
      </w:r>
      <w:r>
        <w:t>detailed</w:t>
      </w:r>
      <w:r>
        <w:rPr>
          <w:spacing w:val="-7"/>
        </w:rPr>
        <w:t xml:space="preserve"> </w:t>
      </w:r>
      <w:r>
        <w:t>undergraduate</w:t>
      </w:r>
      <w:r>
        <w:rPr>
          <w:spacing w:val="-6"/>
        </w:rPr>
        <w:t xml:space="preserve"> </w:t>
      </w:r>
      <w:r>
        <w:t>marking</w:t>
      </w:r>
      <w:r>
        <w:rPr>
          <w:spacing w:val="-6"/>
        </w:rPr>
        <w:t xml:space="preserve"> </w:t>
      </w:r>
      <w:r>
        <w:t>descriptors</w:t>
      </w:r>
      <w:r>
        <w:rPr>
          <w:spacing w:val="-7"/>
        </w:rPr>
        <w:t xml:space="preserve"> </w:t>
      </w:r>
      <w:r>
        <w:t>see</w:t>
      </w:r>
      <w:r>
        <w:rPr>
          <w:spacing w:val="-6"/>
        </w:rPr>
        <w:t xml:space="preserve"> </w:t>
      </w:r>
      <w:hyperlink r:id="rId31">
        <w:r>
          <w:rPr>
            <w:color w:val="800080"/>
            <w:u w:val="single" w:color="800080"/>
          </w:rPr>
          <w:t>https://www.sps.ed.ac.uk/students/undergraduate/your-</w:t>
        </w:r>
      </w:hyperlink>
      <w:r>
        <w:rPr>
          <w:color w:val="800080"/>
        </w:rPr>
        <w:t xml:space="preserve"> </w:t>
      </w:r>
      <w:hyperlink r:id="rId32">
        <w:r>
          <w:rPr>
            <w:color w:val="800080"/>
            <w:spacing w:val="-2"/>
            <w:u w:val="single" w:color="800080"/>
          </w:rPr>
          <w:t>studies/assessment-regulations/marking-descriptors</w:t>
        </w:r>
      </w:hyperlink>
    </w:p>
    <w:p w14:paraId="45A24D56" w14:textId="77777777" w:rsidR="00EB67C8" w:rsidRDefault="00EB67C8">
      <w:pPr>
        <w:pStyle w:val="BodyText"/>
        <w:rPr>
          <w:sz w:val="20"/>
        </w:rPr>
      </w:pPr>
    </w:p>
    <w:p w14:paraId="7E7DB75A" w14:textId="77777777" w:rsidR="00EB67C8" w:rsidRDefault="00EB67C8">
      <w:pPr>
        <w:pStyle w:val="BodyText"/>
        <w:spacing w:before="11"/>
        <w:rPr>
          <w:sz w:val="29"/>
        </w:rPr>
      </w:pPr>
    </w:p>
    <w:p w14:paraId="37EFF31A" w14:textId="77777777" w:rsidR="00EB67C8" w:rsidRPr="00B2166E" w:rsidRDefault="009C2D9A">
      <w:pPr>
        <w:pStyle w:val="Heading3"/>
        <w:spacing w:before="48"/>
        <w:jc w:val="left"/>
        <w:rPr>
          <w:b/>
          <w:bCs/>
        </w:rPr>
      </w:pPr>
      <w:bookmarkStart w:id="18" w:name="Referencing"/>
      <w:bookmarkEnd w:id="18"/>
      <w:r w:rsidRPr="00B2166E">
        <w:rPr>
          <w:b/>
          <w:bCs/>
          <w:spacing w:val="-2"/>
        </w:rPr>
        <w:t>Referencing</w:t>
      </w:r>
    </w:p>
    <w:p w14:paraId="0B4E0C95" w14:textId="77777777" w:rsidR="00EB67C8" w:rsidRDefault="00EB67C8">
      <w:pPr>
        <w:pStyle w:val="BodyText"/>
        <w:spacing w:before="11"/>
        <w:rPr>
          <w:sz w:val="31"/>
        </w:rPr>
      </w:pPr>
    </w:p>
    <w:p w14:paraId="4C456554" w14:textId="77777777" w:rsidR="00EB67C8" w:rsidRDefault="009C2D9A">
      <w:pPr>
        <w:pStyle w:val="BodyText"/>
        <w:ind w:left="340"/>
      </w:pPr>
      <w:r>
        <w:t>Data and information that you use in preparing your coursework and dissertation should be clearly and fully acknowledged. References should be given when:</w:t>
      </w:r>
    </w:p>
    <w:p w14:paraId="1D4D2002" w14:textId="77777777" w:rsidR="00EB67C8" w:rsidRDefault="009C2D9A">
      <w:pPr>
        <w:pStyle w:val="ListParagraph"/>
        <w:numPr>
          <w:ilvl w:val="0"/>
          <w:numId w:val="2"/>
        </w:numPr>
        <w:tabs>
          <w:tab w:val="left" w:pos="1059"/>
          <w:tab w:val="left" w:pos="1060"/>
        </w:tabs>
        <w:spacing w:line="280" w:lineRule="exact"/>
        <w:ind w:left="1059" w:hanging="361"/>
      </w:pPr>
      <w:r>
        <w:t>Data</w:t>
      </w:r>
      <w:r>
        <w:rPr>
          <w:spacing w:val="-6"/>
        </w:rPr>
        <w:t xml:space="preserve"> </w:t>
      </w:r>
      <w:r>
        <w:t>or</w:t>
      </w:r>
      <w:r>
        <w:rPr>
          <w:spacing w:val="-5"/>
        </w:rPr>
        <w:t xml:space="preserve"> </w:t>
      </w:r>
      <w:r>
        <w:t>ideas</w:t>
      </w:r>
      <w:r>
        <w:rPr>
          <w:spacing w:val="-4"/>
        </w:rPr>
        <w:t xml:space="preserve"> </w:t>
      </w:r>
      <w:r>
        <w:t>are</w:t>
      </w:r>
      <w:r>
        <w:rPr>
          <w:spacing w:val="-5"/>
        </w:rPr>
        <w:t xml:space="preserve"> </w:t>
      </w:r>
      <w:r>
        <w:t>used</w:t>
      </w:r>
      <w:r>
        <w:rPr>
          <w:spacing w:val="-5"/>
        </w:rPr>
        <w:t xml:space="preserve"> </w:t>
      </w:r>
      <w:r>
        <w:t>from</w:t>
      </w:r>
      <w:r>
        <w:rPr>
          <w:spacing w:val="-7"/>
        </w:rPr>
        <w:t xml:space="preserve"> </w:t>
      </w:r>
      <w:r>
        <w:t>any</w:t>
      </w:r>
      <w:r>
        <w:rPr>
          <w:spacing w:val="-6"/>
        </w:rPr>
        <w:t xml:space="preserve"> </w:t>
      </w:r>
      <w:r>
        <w:t>written</w:t>
      </w:r>
      <w:r>
        <w:rPr>
          <w:spacing w:val="-6"/>
        </w:rPr>
        <w:t xml:space="preserve"> </w:t>
      </w:r>
      <w:r>
        <w:rPr>
          <w:spacing w:val="-2"/>
        </w:rPr>
        <w:t>source</w:t>
      </w:r>
    </w:p>
    <w:p w14:paraId="32D1B40F" w14:textId="77777777" w:rsidR="00EB67C8" w:rsidRDefault="009C2D9A">
      <w:pPr>
        <w:pStyle w:val="ListParagraph"/>
        <w:numPr>
          <w:ilvl w:val="0"/>
          <w:numId w:val="2"/>
        </w:numPr>
        <w:tabs>
          <w:tab w:val="left" w:pos="1059"/>
          <w:tab w:val="left" w:pos="1060"/>
        </w:tabs>
        <w:spacing w:line="280" w:lineRule="exact"/>
        <w:ind w:left="1059" w:hanging="361"/>
      </w:pPr>
      <w:r>
        <w:t>Passages</w:t>
      </w:r>
      <w:r>
        <w:rPr>
          <w:spacing w:val="-9"/>
        </w:rPr>
        <w:t xml:space="preserve"> </w:t>
      </w:r>
      <w:r>
        <w:t>are</w:t>
      </w:r>
      <w:r>
        <w:rPr>
          <w:spacing w:val="-7"/>
        </w:rPr>
        <w:t xml:space="preserve"> </w:t>
      </w:r>
      <w:proofErr w:type="spellStart"/>
      <w:r>
        <w:t>summarised</w:t>
      </w:r>
      <w:proofErr w:type="spellEnd"/>
      <w:r>
        <w:rPr>
          <w:spacing w:val="-9"/>
        </w:rPr>
        <w:t xml:space="preserve"> </w:t>
      </w:r>
      <w:r>
        <w:t>from</w:t>
      </w:r>
      <w:r>
        <w:rPr>
          <w:spacing w:val="-8"/>
        </w:rPr>
        <w:t xml:space="preserve"> </w:t>
      </w:r>
      <w:r>
        <w:t>any</w:t>
      </w:r>
      <w:r>
        <w:rPr>
          <w:spacing w:val="-9"/>
        </w:rPr>
        <w:t xml:space="preserve"> </w:t>
      </w:r>
      <w:r>
        <w:t>written</w:t>
      </w:r>
      <w:r>
        <w:rPr>
          <w:spacing w:val="-9"/>
        </w:rPr>
        <w:t xml:space="preserve"> </w:t>
      </w:r>
      <w:r>
        <w:rPr>
          <w:spacing w:val="-2"/>
        </w:rPr>
        <w:t>source</w:t>
      </w:r>
    </w:p>
    <w:p w14:paraId="31F57A4B" w14:textId="77777777" w:rsidR="00EB67C8" w:rsidRDefault="009C2D9A">
      <w:pPr>
        <w:pStyle w:val="ListParagraph"/>
        <w:numPr>
          <w:ilvl w:val="0"/>
          <w:numId w:val="2"/>
        </w:numPr>
        <w:tabs>
          <w:tab w:val="left" w:pos="1059"/>
          <w:tab w:val="left" w:pos="1060"/>
        </w:tabs>
        <w:ind w:right="340"/>
      </w:pPr>
      <w:r>
        <w:t>Exact</w:t>
      </w:r>
      <w:r>
        <w:rPr>
          <w:spacing w:val="38"/>
        </w:rPr>
        <w:t xml:space="preserve"> </w:t>
      </w:r>
      <w:r>
        <w:t>words</w:t>
      </w:r>
      <w:r>
        <w:rPr>
          <w:spacing w:val="40"/>
        </w:rPr>
        <w:t xml:space="preserve"> </w:t>
      </w:r>
      <w:r>
        <w:t>from</w:t>
      </w:r>
      <w:r>
        <w:rPr>
          <w:spacing w:val="38"/>
        </w:rPr>
        <w:t xml:space="preserve"> </w:t>
      </w:r>
      <w:r>
        <w:t>another</w:t>
      </w:r>
      <w:r>
        <w:rPr>
          <w:spacing w:val="39"/>
        </w:rPr>
        <w:t xml:space="preserve"> </w:t>
      </w:r>
      <w:r>
        <w:t>person’s</w:t>
      </w:r>
      <w:r>
        <w:rPr>
          <w:spacing w:val="38"/>
        </w:rPr>
        <w:t xml:space="preserve"> </w:t>
      </w:r>
      <w:r>
        <w:t>work</w:t>
      </w:r>
      <w:r>
        <w:rPr>
          <w:spacing w:val="39"/>
        </w:rPr>
        <w:t xml:space="preserve"> </w:t>
      </w:r>
      <w:r>
        <w:t>are</w:t>
      </w:r>
      <w:r>
        <w:rPr>
          <w:spacing w:val="39"/>
        </w:rPr>
        <w:t xml:space="preserve"> </w:t>
      </w:r>
      <w:r>
        <w:t>quoted</w:t>
      </w:r>
      <w:r>
        <w:rPr>
          <w:spacing w:val="38"/>
        </w:rPr>
        <w:t xml:space="preserve"> </w:t>
      </w:r>
      <w:r>
        <w:t>(in</w:t>
      </w:r>
      <w:r>
        <w:rPr>
          <w:spacing w:val="38"/>
        </w:rPr>
        <w:t xml:space="preserve"> </w:t>
      </w:r>
      <w:r>
        <w:t>such</w:t>
      </w:r>
      <w:r>
        <w:rPr>
          <w:spacing w:val="38"/>
        </w:rPr>
        <w:t xml:space="preserve"> </w:t>
      </w:r>
      <w:r>
        <w:t>circumstances</w:t>
      </w:r>
      <w:r>
        <w:rPr>
          <w:spacing w:val="40"/>
        </w:rPr>
        <w:t xml:space="preserve"> </w:t>
      </w:r>
      <w:r>
        <w:t>the</w:t>
      </w:r>
      <w:r>
        <w:rPr>
          <w:spacing w:val="39"/>
        </w:rPr>
        <w:t xml:space="preserve"> </w:t>
      </w:r>
      <w:r>
        <w:t>extract</w:t>
      </w:r>
      <w:r>
        <w:rPr>
          <w:spacing w:val="41"/>
        </w:rPr>
        <w:t xml:space="preserve"> </w:t>
      </w:r>
      <w:r>
        <w:rPr>
          <w:u w:val="single"/>
        </w:rPr>
        <w:t>must</w:t>
      </w:r>
      <w:r>
        <w:rPr>
          <w:spacing w:val="38"/>
        </w:rPr>
        <w:t xml:space="preserve"> </w:t>
      </w:r>
      <w:r>
        <w:t>be delimited by quotation marks)</w:t>
      </w:r>
    </w:p>
    <w:p w14:paraId="316156BB" w14:textId="77777777" w:rsidR="00EB67C8" w:rsidRDefault="00F916C7">
      <w:pPr>
        <w:pStyle w:val="BodyText"/>
        <w:spacing w:before="1"/>
        <w:rPr>
          <w:sz w:val="20"/>
        </w:rPr>
      </w:pPr>
      <w:r>
        <w:rPr>
          <w:noProof/>
        </w:rPr>
        <mc:AlternateContent>
          <mc:Choice Requires="wps">
            <w:drawing>
              <wp:anchor distT="0" distB="0" distL="0" distR="0" simplePos="0" relativeHeight="251658752" behindDoc="1" locked="0" layoutInCell="1" allowOverlap="1" wp14:anchorId="0B354204" wp14:editId="15325D69">
                <wp:simplePos x="0" y="0"/>
                <wp:positionH relativeFrom="page">
                  <wp:posOffset>537210</wp:posOffset>
                </wp:positionH>
                <wp:positionV relativeFrom="paragraph">
                  <wp:posOffset>174625</wp:posOffset>
                </wp:positionV>
                <wp:extent cx="6486525" cy="941070"/>
                <wp:effectExtent l="0" t="0" r="15875" b="11430"/>
                <wp:wrapTopAndBottom/>
                <wp:docPr id="143730697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86525" cy="9410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4295BB" w14:textId="77777777" w:rsidR="00EB67C8" w:rsidRDefault="00EB67C8">
                            <w:pPr>
                              <w:pStyle w:val="BodyText"/>
                              <w:spacing w:before="3"/>
                              <w:rPr>
                                <w:sz w:val="16"/>
                              </w:rPr>
                            </w:pPr>
                          </w:p>
                          <w:p w14:paraId="22770D4A" w14:textId="77777777" w:rsidR="00EB67C8" w:rsidRDefault="009C2D9A">
                            <w:pPr>
                              <w:pStyle w:val="BodyText"/>
                              <w:ind w:left="229" w:right="229"/>
                            </w:pPr>
                            <w:r>
                              <w:t>You</w:t>
                            </w:r>
                            <w:r>
                              <w:rPr>
                                <w:spacing w:val="26"/>
                              </w:rPr>
                              <w:t xml:space="preserve"> </w:t>
                            </w:r>
                            <w:r>
                              <w:t>are</w:t>
                            </w:r>
                            <w:r>
                              <w:rPr>
                                <w:spacing w:val="26"/>
                              </w:rPr>
                              <w:t xml:space="preserve"> </w:t>
                            </w:r>
                            <w:r>
                              <w:t>required</w:t>
                            </w:r>
                            <w:r>
                              <w:rPr>
                                <w:spacing w:val="27"/>
                              </w:rPr>
                              <w:t xml:space="preserve"> </w:t>
                            </w:r>
                            <w:r>
                              <w:t>to</w:t>
                            </w:r>
                            <w:r>
                              <w:rPr>
                                <w:spacing w:val="26"/>
                              </w:rPr>
                              <w:t xml:space="preserve"> </w:t>
                            </w:r>
                            <w:r>
                              <w:t>use</w:t>
                            </w:r>
                            <w:r>
                              <w:rPr>
                                <w:spacing w:val="26"/>
                              </w:rPr>
                              <w:t xml:space="preserve"> </w:t>
                            </w:r>
                            <w:r>
                              <w:t>the</w:t>
                            </w:r>
                            <w:r>
                              <w:rPr>
                                <w:spacing w:val="26"/>
                              </w:rPr>
                              <w:t xml:space="preserve"> </w:t>
                            </w:r>
                            <w:r>
                              <w:t>Harvard</w:t>
                            </w:r>
                            <w:r>
                              <w:rPr>
                                <w:spacing w:val="26"/>
                              </w:rPr>
                              <w:t xml:space="preserve"> </w:t>
                            </w:r>
                            <w:r>
                              <w:t>system</w:t>
                            </w:r>
                            <w:r>
                              <w:rPr>
                                <w:spacing w:val="27"/>
                              </w:rPr>
                              <w:t xml:space="preserve"> </w:t>
                            </w:r>
                            <w:r>
                              <w:t>of</w:t>
                            </w:r>
                            <w:r>
                              <w:rPr>
                                <w:spacing w:val="26"/>
                              </w:rPr>
                              <w:t xml:space="preserve"> </w:t>
                            </w:r>
                            <w:r>
                              <w:t>referencing</w:t>
                            </w:r>
                            <w:r>
                              <w:rPr>
                                <w:spacing w:val="26"/>
                              </w:rPr>
                              <w:t xml:space="preserve"> </w:t>
                            </w:r>
                            <w:r>
                              <w:t>(author,</w:t>
                            </w:r>
                            <w:r>
                              <w:rPr>
                                <w:spacing w:val="26"/>
                              </w:rPr>
                              <w:t xml:space="preserve"> </w:t>
                            </w:r>
                            <w:r>
                              <w:t>date)</w:t>
                            </w:r>
                            <w:r>
                              <w:rPr>
                                <w:spacing w:val="27"/>
                              </w:rPr>
                              <w:t xml:space="preserve"> </w:t>
                            </w:r>
                            <w:r>
                              <w:t>for</w:t>
                            </w:r>
                            <w:r>
                              <w:rPr>
                                <w:spacing w:val="25"/>
                              </w:rPr>
                              <w:t xml:space="preserve"> </w:t>
                            </w:r>
                            <w:r>
                              <w:t>all</w:t>
                            </w:r>
                            <w:r>
                              <w:rPr>
                                <w:spacing w:val="26"/>
                              </w:rPr>
                              <w:t xml:space="preserve"> </w:t>
                            </w:r>
                            <w:r>
                              <w:t>written</w:t>
                            </w:r>
                            <w:r>
                              <w:rPr>
                                <w:spacing w:val="27"/>
                              </w:rPr>
                              <w:t xml:space="preserve"> </w:t>
                            </w:r>
                            <w:r>
                              <w:t>assessment</w:t>
                            </w:r>
                            <w:r>
                              <w:rPr>
                                <w:spacing w:val="25"/>
                              </w:rPr>
                              <w:t xml:space="preserve"> </w:t>
                            </w:r>
                            <w:r>
                              <w:t xml:space="preserve">(both essays and dissertations). A very useful guide to using this system is available at: </w:t>
                            </w:r>
                            <w:hyperlink r:id="rId33">
                              <w:r>
                                <w:rPr>
                                  <w:color w:val="800080"/>
                                  <w:spacing w:val="-2"/>
                                  <w:u w:val="single" w:color="800080"/>
                                </w:rPr>
                                <w:t>https://www.open.ac.uk/library/referencing-and-plagiarism/quick-guide-to-harvard-referencing-cite-them-</w:t>
                              </w:r>
                            </w:hyperlink>
                            <w:r>
                              <w:rPr>
                                <w:color w:val="800080"/>
                                <w:spacing w:val="80"/>
                              </w:rPr>
                              <w:t xml:space="preserve"> </w:t>
                            </w:r>
                            <w:hyperlink r:id="rId34">
                              <w:r>
                                <w:rPr>
                                  <w:color w:val="800080"/>
                                  <w:spacing w:val="-2"/>
                                  <w:u w:val="single" w:color="800080"/>
                                </w:rPr>
                                <w:t>right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066B4D5" id="_x0000_t202" coordsize="21600,21600" o:spt="202" path="m,l,21600r21600,l21600,xe">
                <v:stroke joinstyle="miter"/>
                <v:path gradientshapeok="t" o:connecttype="rect"/>
              </v:shapetype>
              <v:shape id="docshape2" o:spid="_x0000_s1026" type="#_x0000_t202" style="position:absolute;margin-left:42.3pt;margin-top:13.75pt;width:510.75pt;height:74.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" filled="f" strokeweight=".48pt">
                <v:path arrowok="t"/>
                <v:textbox inset="0,0,0,0">
                  <w:txbxContent>
                    <w:p w14:paraId="222029BE" w14:textId="77777777" w:rsidR="00EB67C8" w:rsidRDefault="00EB67C8">
                      <w:pPr>
                        <w:pStyle w:val="BodyText"/>
                        <w:spacing w:before="3"/>
                        <w:rPr>
                          <w:sz w:val="16"/>
                        </w:rPr>
                      </w:pPr>
                    </w:p>
                    <w:p w14:paraId="46EE2E93" w14:textId="77777777" w:rsidR="00EB67C8" w:rsidRDefault="009C2D9A">
                      <w:pPr>
                        <w:pStyle w:val="BodyText"/>
                        <w:ind w:left="229" w:right="229"/>
                      </w:pPr>
                      <w:r>
                        <w:t>You</w:t>
                      </w:r>
                      <w:r>
                        <w:rPr>
                          <w:spacing w:val="26"/>
                        </w:rPr>
                        <w:t xml:space="preserve"> </w:t>
                      </w:r>
                      <w:r>
                        <w:t>are</w:t>
                      </w:r>
                      <w:r>
                        <w:rPr>
                          <w:spacing w:val="26"/>
                        </w:rPr>
                        <w:t xml:space="preserve"> </w:t>
                      </w:r>
                      <w:r>
                        <w:t>required</w:t>
                      </w:r>
                      <w:r>
                        <w:rPr>
                          <w:spacing w:val="27"/>
                        </w:rPr>
                        <w:t xml:space="preserve"> </w:t>
                      </w:r>
                      <w:r>
                        <w:t>to</w:t>
                      </w:r>
                      <w:r>
                        <w:rPr>
                          <w:spacing w:val="26"/>
                        </w:rPr>
                        <w:t xml:space="preserve"> </w:t>
                      </w:r>
                      <w:r>
                        <w:t>use</w:t>
                      </w:r>
                      <w:r>
                        <w:rPr>
                          <w:spacing w:val="26"/>
                        </w:rPr>
                        <w:t xml:space="preserve"> </w:t>
                      </w:r>
                      <w:r>
                        <w:t>the</w:t>
                      </w:r>
                      <w:r>
                        <w:rPr>
                          <w:spacing w:val="26"/>
                        </w:rPr>
                        <w:t xml:space="preserve"> </w:t>
                      </w:r>
                      <w:r>
                        <w:t>Harvard</w:t>
                      </w:r>
                      <w:r>
                        <w:rPr>
                          <w:spacing w:val="26"/>
                        </w:rPr>
                        <w:t xml:space="preserve"> </w:t>
                      </w:r>
                      <w:r>
                        <w:t>system</w:t>
                      </w:r>
                      <w:r>
                        <w:rPr>
                          <w:spacing w:val="27"/>
                        </w:rPr>
                        <w:t xml:space="preserve"> </w:t>
                      </w:r>
                      <w:r>
                        <w:t>of</w:t>
                      </w:r>
                      <w:r>
                        <w:rPr>
                          <w:spacing w:val="26"/>
                        </w:rPr>
                        <w:t xml:space="preserve"> </w:t>
                      </w:r>
                      <w:r>
                        <w:t>referencing</w:t>
                      </w:r>
                      <w:r>
                        <w:rPr>
                          <w:spacing w:val="26"/>
                        </w:rPr>
                        <w:t xml:space="preserve"> </w:t>
                      </w:r>
                      <w:r>
                        <w:t>(author,</w:t>
                      </w:r>
                      <w:r>
                        <w:rPr>
                          <w:spacing w:val="26"/>
                        </w:rPr>
                        <w:t xml:space="preserve"> </w:t>
                      </w:r>
                      <w:r>
                        <w:t>date)</w:t>
                      </w:r>
                      <w:r>
                        <w:rPr>
                          <w:spacing w:val="27"/>
                        </w:rPr>
                        <w:t xml:space="preserve"> </w:t>
                      </w:r>
                      <w:r>
                        <w:t>for</w:t>
                      </w:r>
                      <w:r>
                        <w:rPr>
                          <w:spacing w:val="25"/>
                        </w:rPr>
                        <w:t xml:space="preserve"> </w:t>
                      </w:r>
                      <w:r>
                        <w:t>all</w:t>
                      </w:r>
                      <w:r>
                        <w:rPr>
                          <w:spacing w:val="26"/>
                        </w:rPr>
                        <w:t xml:space="preserve"> </w:t>
                      </w:r>
                      <w:r>
                        <w:t>written</w:t>
                      </w:r>
                      <w:r>
                        <w:rPr>
                          <w:spacing w:val="27"/>
                        </w:rPr>
                        <w:t xml:space="preserve"> </w:t>
                      </w:r>
                      <w:r>
                        <w:t>assessment</w:t>
                      </w:r>
                      <w:r>
                        <w:rPr>
                          <w:spacing w:val="25"/>
                        </w:rPr>
                        <w:t xml:space="preserve"> </w:t>
                      </w:r>
                      <w:r>
                        <w:t xml:space="preserve">(both essays and dissertations). A very useful guide to using this system is available at: </w:t>
                      </w:r>
                      <w:hyperlink r:id="rId36">
                        <w:r>
                          <w:rPr>
                            <w:color w:val="800080"/>
                            <w:spacing w:val="-2"/>
                            <w:u w:val="single" w:color="800080"/>
                          </w:rPr>
                          <w:t>https://www.open.ac.uk/library/referencing-and-plagiarism/quick-guide-to-harvard-referencing-cite-them-</w:t>
                        </w:r>
                      </w:hyperlink>
                      <w:r>
                        <w:rPr>
                          <w:color w:val="800080"/>
                          <w:spacing w:val="80"/>
                        </w:rPr>
                        <w:t xml:space="preserve"> </w:t>
                      </w:r>
                      <w:hyperlink r:id="rId37">
                        <w:r>
                          <w:rPr>
                            <w:color w:val="800080"/>
                            <w:spacing w:val="-2"/>
                            <w:u w:val="single" w:color="800080"/>
                          </w:rPr>
                          <w:t>right</w:t>
                        </w:r>
                      </w:hyperlink>
                    </w:p>
                  </w:txbxContent>
                </v:textbox>
                <w10:wrap type="topAndBottom" anchorx="page"/>
              </v:shape>
            </w:pict>
          </mc:Fallback>
        </mc:AlternateContent>
      </w:r>
    </w:p>
    <w:p w14:paraId="7E490258" w14:textId="77777777" w:rsidR="00EB67C8" w:rsidRDefault="00EB67C8">
      <w:pPr>
        <w:pStyle w:val="BodyText"/>
        <w:spacing w:before="11"/>
        <w:rPr>
          <w:sz w:val="17"/>
        </w:rPr>
      </w:pPr>
    </w:p>
    <w:p w14:paraId="51EBF5EF" w14:textId="77777777" w:rsidR="00EB67C8" w:rsidRDefault="009C2D9A">
      <w:pPr>
        <w:pStyle w:val="BodyText"/>
        <w:spacing w:before="55"/>
        <w:ind w:left="340"/>
      </w:pPr>
      <w:r>
        <w:t>Guidance</w:t>
      </w:r>
      <w:r>
        <w:rPr>
          <w:spacing w:val="-3"/>
        </w:rPr>
        <w:t xml:space="preserve"> </w:t>
      </w:r>
      <w:r>
        <w:t>for</w:t>
      </w:r>
      <w:r>
        <w:rPr>
          <w:spacing w:val="-2"/>
        </w:rPr>
        <w:t xml:space="preserve"> </w:t>
      </w:r>
      <w:r>
        <w:t>students</w:t>
      </w:r>
      <w:r>
        <w:rPr>
          <w:spacing w:val="-4"/>
        </w:rPr>
        <w:t xml:space="preserve"> </w:t>
      </w:r>
      <w:r>
        <w:t>about</w:t>
      </w:r>
      <w:r>
        <w:rPr>
          <w:spacing w:val="-4"/>
        </w:rPr>
        <w:t xml:space="preserve"> </w:t>
      </w:r>
      <w:r>
        <w:t>using</w:t>
      </w:r>
      <w:r>
        <w:rPr>
          <w:spacing w:val="-4"/>
        </w:rPr>
        <w:t xml:space="preserve"> </w:t>
      </w:r>
      <w:r>
        <w:t>academic</w:t>
      </w:r>
      <w:r>
        <w:rPr>
          <w:spacing w:val="-4"/>
        </w:rPr>
        <w:t xml:space="preserve"> </w:t>
      </w:r>
      <w:r>
        <w:t>sources</w:t>
      </w:r>
      <w:r>
        <w:rPr>
          <w:spacing w:val="-3"/>
        </w:rPr>
        <w:t xml:space="preserve"> </w:t>
      </w:r>
      <w:r>
        <w:t>effectively</w:t>
      </w:r>
      <w:r>
        <w:rPr>
          <w:spacing w:val="-2"/>
        </w:rPr>
        <w:t xml:space="preserve"> </w:t>
      </w:r>
      <w:r>
        <w:t>is</w:t>
      </w:r>
      <w:r>
        <w:rPr>
          <w:spacing w:val="-3"/>
        </w:rPr>
        <w:t xml:space="preserve"> </w:t>
      </w:r>
      <w:r>
        <w:t>available</w:t>
      </w:r>
      <w:r>
        <w:rPr>
          <w:spacing w:val="-5"/>
        </w:rPr>
        <w:t xml:space="preserve"> </w:t>
      </w:r>
      <w:r>
        <w:t>at</w:t>
      </w:r>
      <w:r>
        <w:rPr>
          <w:spacing w:val="-4"/>
        </w:rPr>
        <w:t xml:space="preserve"> </w:t>
      </w:r>
      <w:hyperlink r:id="rId38">
        <w:r>
          <w:rPr>
            <w:color w:val="800080"/>
            <w:u w:val="single" w:color="800080"/>
          </w:rPr>
          <w:t>https://institute-academic-</w:t>
        </w:r>
      </w:hyperlink>
      <w:r>
        <w:rPr>
          <w:color w:val="800080"/>
        </w:rPr>
        <w:t xml:space="preserve"> </w:t>
      </w:r>
      <w:hyperlink r:id="rId39">
        <w:r>
          <w:rPr>
            <w:color w:val="800080"/>
            <w:spacing w:val="-2"/>
            <w:u w:val="single" w:color="800080"/>
          </w:rPr>
          <w:t>development.ed.ac.uk/</w:t>
        </w:r>
      </w:hyperlink>
    </w:p>
    <w:p w14:paraId="6446B75A" w14:textId="77777777" w:rsidR="00EB67C8" w:rsidRDefault="00EB67C8">
      <w:pPr>
        <w:sectPr w:rsidR="00EB67C8">
          <w:pgSz w:w="11910" w:h="16840"/>
          <w:pgMar w:top="1700" w:right="740" w:bottom="960" w:left="740" w:header="0" w:footer="773" w:gutter="0"/>
          <w:cols w:space="720"/>
        </w:sectPr>
      </w:pPr>
    </w:p>
    <w:p w14:paraId="07F4D642" w14:textId="77777777" w:rsidR="00EB67C8" w:rsidRPr="00B2166E" w:rsidRDefault="009C2D9A">
      <w:pPr>
        <w:pStyle w:val="Heading1"/>
        <w:rPr>
          <w:b/>
          <w:bCs/>
        </w:rPr>
      </w:pPr>
      <w:bookmarkStart w:id="19" w:name="Coursework_Submissions_and_Penalties"/>
      <w:bookmarkEnd w:id="19"/>
      <w:r w:rsidRPr="00B2166E">
        <w:rPr>
          <w:b/>
          <w:bCs/>
        </w:rPr>
        <w:lastRenderedPageBreak/>
        <w:t>Coursework</w:t>
      </w:r>
      <w:r w:rsidRPr="00B2166E">
        <w:rPr>
          <w:b/>
          <w:bCs/>
          <w:spacing w:val="-4"/>
        </w:rPr>
        <w:t xml:space="preserve"> </w:t>
      </w:r>
      <w:r w:rsidRPr="00B2166E">
        <w:rPr>
          <w:b/>
          <w:bCs/>
        </w:rPr>
        <w:t>Submissions</w:t>
      </w:r>
      <w:r w:rsidRPr="00B2166E">
        <w:rPr>
          <w:b/>
          <w:bCs/>
          <w:spacing w:val="-3"/>
        </w:rPr>
        <w:t xml:space="preserve"> </w:t>
      </w:r>
      <w:r w:rsidRPr="00B2166E">
        <w:rPr>
          <w:b/>
          <w:bCs/>
        </w:rPr>
        <w:t>and</w:t>
      </w:r>
      <w:r w:rsidRPr="00B2166E">
        <w:rPr>
          <w:b/>
          <w:bCs/>
          <w:spacing w:val="-3"/>
        </w:rPr>
        <w:t xml:space="preserve"> </w:t>
      </w:r>
      <w:r w:rsidRPr="00B2166E">
        <w:rPr>
          <w:b/>
          <w:bCs/>
          <w:spacing w:val="-2"/>
        </w:rPr>
        <w:t>Penalties</w:t>
      </w:r>
    </w:p>
    <w:p w14:paraId="56CC5E4B" w14:textId="77777777" w:rsidR="00EB67C8" w:rsidRDefault="00EB67C8">
      <w:pPr>
        <w:pStyle w:val="BodyText"/>
        <w:spacing w:before="10"/>
        <w:rPr>
          <w:sz w:val="31"/>
        </w:rPr>
      </w:pPr>
    </w:p>
    <w:p w14:paraId="794A458D" w14:textId="77777777" w:rsidR="00EB67C8" w:rsidRDefault="009C2D9A">
      <w:pPr>
        <w:pStyle w:val="BodyText"/>
        <w:spacing w:before="1"/>
        <w:ind w:left="340" w:right="339"/>
      </w:pPr>
      <w:r>
        <w:t>Submission,</w:t>
      </w:r>
      <w:r>
        <w:rPr>
          <w:spacing w:val="40"/>
        </w:rPr>
        <w:t xml:space="preserve"> </w:t>
      </w:r>
      <w:r>
        <w:t>marking</w:t>
      </w:r>
      <w:r>
        <w:rPr>
          <w:spacing w:val="40"/>
        </w:rPr>
        <w:t xml:space="preserve"> </w:t>
      </w:r>
      <w:r>
        <w:t>and</w:t>
      </w:r>
      <w:r>
        <w:rPr>
          <w:spacing w:val="40"/>
        </w:rPr>
        <w:t xml:space="preserve"> </w:t>
      </w:r>
      <w:r>
        <w:t>feedback</w:t>
      </w:r>
      <w:r>
        <w:rPr>
          <w:spacing w:val="40"/>
        </w:rPr>
        <w:t xml:space="preserve"> </w:t>
      </w:r>
      <w:r>
        <w:t>for</w:t>
      </w:r>
      <w:r>
        <w:rPr>
          <w:spacing w:val="40"/>
        </w:rPr>
        <w:t xml:space="preserve"> </w:t>
      </w:r>
      <w:r>
        <w:t>all</w:t>
      </w:r>
      <w:r>
        <w:rPr>
          <w:spacing w:val="40"/>
        </w:rPr>
        <w:t xml:space="preserve"> </w:t>
      </w:r>
      <w:r>
        <w:t>courses</w:t>
      </w:r>
      <w:r>
        <w:rPr>
          <w:spacing w:val="40"/>
        </w:rPr>
        <w:t xml:space="preserve"> </w:t>
      </w:r>
      <w:r>
        <w:t>run</w:t>
      </w:r>
      <w:r>
        <w:rPr>
          <w:spacing w:val="40"/>
        </w:rPr>
        <w:t xml:space="preserve"> </w:t>
      </w:r>
      <w:r>
        <w:t>through</w:t>
      </w:r>
      <w:r>
        <w:rPr>
          <w:spacing w:val="40"/>
        </w:rPr>
        <w:t xml:space="preserve"> </w:t>
      </w:r>
      <w:r>
        <w:t>SSPS</w:t>
      </w:r>
      <w:r>
        <w:rPr>
          <w:spacing w:val="40"/>
        </w:rPr>
        <w:t xml:space="preserve"> </w:t>
      </w:r>
      <w:r>
        <w:t>is</w:t>
      </w:r>
      <w:r>
        <w:rPr>
          <w:spacing w:val="40"/>
        </w:rPr>
        <w:t xml:space="preserve"> </w:t>
      </w:r>
      <w:r>
        <w:t>carried</w:t>
      </w:r>
      <w:r>
        <w:rPr>
          <w:spacing w:val="40"/>
        </w:rPr>
        <w:t xml:space="preserve"> </w:t>
      </w:r>
      <w:r>
        <w:t>out</w:t>
      </w:r>
      <w:r>
        <w:rPr>
          <w:spacing w:val="40"/>
        </w:rPr>
        <w:t xml:space="preserve"> </w:t>
      </w:r>
      <w:r>
        <w:t>electronically</w:t>
      </w:r>
      <w:r>
        <w:rPr>
          <w:spacing w:val="40"/>
        </w:rPr>
        <w:t xml:space="preserve"> </w:t>
      </w:r>
      <w:r>
        <w:t>via</w:t>
      </w:r>
      <w:r>
        <w:rPr>
          <w:spacing w:val="40"/>
        </w:rPr>
        <w:t xml:space="preserve"> </w:t>
      </w:r>
      <w:r>
        <w:t xml:space="preserve">the submission system Turnitin. Guidance on this can be found here: </w:t>
      </w:r>
      <w:hyperlink r:id="rId40">
        <w:r>
          <w:rPr>
            <w:color w:val="800080"/>
            <w:spacing w:val="-2"/>
            <w:u w:val="single" w:color="800080"/>
          </w:rPr>
          <w:t>https://www.sps.ed.ac.uk/students/undergraduate/your-studies/assessment-regulations/turnitin-guidance</w:t>
        </w:r>
      </w:hyperlink>
    </w:p>
    <w:p w14:paraId="315B180D" w14:textId="77777777" w:rsidR="00EB67C8" w:rsidRDefault="00EB67C8">
      <w:pPr>
        <w:pStyle w:val="BodyText"/>
        <w:rPr>
          <w:sz w:val="20"/>
        </w:rPr>
      </w:pPr>
    </w:p>
    <w:p w14:paraId="0EB67EDF" w14:textId="77777777" w:rsidR="00EB67C8" w:rsidRDefault="00EB67C8">
      <w:pPr>
        <w:pStyle w:val="BodyText"/>
        <w:spacing w:before="4"/>
        <w:rPr>
          <w:sz w:val="26"/>
        </w:rPr>
      </w:pPr>
    </w:p>
    <w:p w14:paraId="0A2DE3D1" w14:textId="77777777" w:rsidR="00EB67C8" w:rsidRPr="00B2166E" w:rsidRDefault="009C2D9A">
      <w:pPr>
        <w:pStyle w:val="Heading2"/>
        <w:spacing w:before="44"/>
        <w:rPr>
          <w:b/>
          <w:bCs/>
        </w:rPr>
      </w:pPr>
      <w:r w:rsidRPr="00B2166E">
        <w:rPr>
          <w:b/>
          <w:bCs/>
        </w:rPr>
        <w:t>Lateness</w:t>
      </w:r>
      <w:r w:rsidRPr="00B2166E">
        <w:rPr>
          <w:b/>
          <w:bCs/>
          <w:spacing w:val="-11"/>
        </w:rPr>
        <w:t xml:space="preserve"> </w:t>
      </w:r>
      <w:r w:rsidRPr="00B2166E">
        <w:rPr>
          <w:b/>
          <w:bCs/>
          <w:spacing w:val="-2"/>
        </w:rPr>
        <w:t>Penalties</w:t>
      </w:r>
    </w:p>
    <w:p w14:paraId="1D898240" w14:textId="77777777" w:rsidR="00EB67C8" w:rsidRDefault="00EB67C8">
      <w:pPr>
        <w:pStyle w:val="BodyText"/>
        <w:spacing w:before="1"/>
      </w:pPr>
    </w:p>
    <w:p w14:paraId="3F568301" w14:textId="77777777" w:rsidR="00EB67C8" w:rsidRDefault="009C2D9A">
      <w:pPr>
        <w:pStyle w:val="BodyText"/>
        <w:ind w:left="339" w:right="337"/>
        <w:jc w:val="both"/>
      </w:pPr>
      <w:r>
        <w:t xml:space="preserve">Managing deadlines is a basic life-skill. Timely submission of all assessed items (coursework, essays, project reports, etc.) is a vitally important responsibility at all stages in your university career. Unexcused lateness can put at risk your prospects of progressing to the next stage of your degree and in your </w:t>
      </w:r>
      <w:proofErr w:type="spellStart"/>
      <w:proofErr w:type="gramStart"/>
      <w:r>
        <w:t>honours</w:t>
      </w:r>
      <w:proofErr w:type="spellEnd"/>
      <w:proofErr w:type="gramEnd"/>
      <w:r>
        <w:t xml:space="preserve"> years, can damage your final degree grade.</w:t>
      </w:r>
    </w:p>
    <w:p w14:paraId="74EC8837" w14:textId="77777777" w:rsidR="00EB67C8" w:rsidRDefault="00EB67C8">
      <w:pPr>
        <w:pStyle w:val="BodyText"/>
      </w:pPr>
    </w:p>
    <w:p w14:paraId="3132916E" w14:textId="77777777" w:rsidR="00EB67C8" w:rsidRDefault="009C2D9A">
      <w:pPr>
        <w:pStyle w:val="BodyText"/>
        <w:ind w:left="339" w:right="338"/>
        <w:jc w:val="both"/>
      </w:pPr>
      <w:r>
        <w:t>If</w:t>
      </w:r>
      <w:r>
        <w:rPr>
          <w:spacing w:val="-2"/>
        </w:rPr>
        <w:t xml:space="preserve"> </w:t>
      </w:r>
      <w:r>
        <w:t>you</w:t>
      </w:r>
      <w:r>
        <w:rPr>
          <w:spacing w:val="-1"/>
        </w:rPr>
        <w:t xml:space="preserve"> </w:t>
      </w:r>
      <w:r>
        <w:t>miss the</w:t>
      </w:r>
      <w:r>
        <w:rPr>
          <w:spacing w:val="-2"/>
        </w:rPr>
        <w:t xml:space="preserve"> </w:t>
      </w:r>
      <w:r>
        <w:t>submission deadline</w:t>
      </w:r>
      <w:r>
        <w:rPr>
          <w:spacing w:val="-1"/>
        </w:rPr>
        <w:t xml:space="preserve"> </w:t>
      </w:r>
      <w:r>
        <w:t>for</w:t>
      </w:r>
      <w:r>
        <w:rPr>
          <w:spacing w:val="-1"/>
        </w:rPr>
        <w:t xml:space="preserve"> </w:t>
      </w:r>
      <w:r>
        <w:t>any</w:t>
      </w:r>
      <w:r>
        <w:rPr>
          <w:spacing w:val="-2"/>
        </w:rPr>
        <w:t xml:space="preserve"> </w:t>
      </w:r>
      <w:r>
        <w:t>piece</w:t>
      </w:r>
      <w:r>
        <w:rPr>
          <w:spacing w:val="-1"/>
        </w:rPr>
        <w:t xml:space="preserve"> </w:t>
      </w:r>
      <w:r>
        <w:t>of assessed</w:t>
      </w:r>
      <w:r>
        <w:rPr>
          <w:spacing w:val="-1"/>
        </w:rPr>
        <w:t xml:space="preserve"> </w:t>
      </w:r>
      <w:r>
        <w:t>work 5</w:t>
      </w:r>
      <w:r>
        <w:rPr>
          <w:spacing w:val="-2"/>
        </w:rPr>
        <w:t xml:space="preserve"> </w:t>
      </w:r>
      <w:r>
        <w:t>marks will</w:t>
      </w:r>
      <w:r>
        <w:rPr>
          <w:spacing w:val="-1"/>
        </w:rPr>
        <w:t xml:space="preserve"> </w:t>
      </w:r>
      <w:r>
        <w:t>be</w:t>
      </w:r>
      <w:r>
        <w:rPr>
          <w:spacing w:val="-1"/>
        </w:rPr>
        <w:t xml:space="preserve"> </w:t>
      </w:r>
      <w:r>
        <w:t>deducted</w:t>
      </w:r>
      <w:r>
        <w:rPr>
          <w:spacing w:val="-1"/>
        </w:rPr>
        <w:t xml:space="preserve"> </w:t>
      </w:r>
      <w:r>
        <w:t>for</w:t>
      </w:r>
      <w:r>
        <w:rPr>
          <w:spacing w:val="-1"/>
        </w:rPr>
        <w:t xml:space="preserve"> </w:t>
      </w:r>
      <w:r>
        <w:t>each</w:t>
      </w:r>
      <w:r>
        <w:rPr>
          <w:spacing w:val="-1"/>
        </w:rPr>
        <w:t xml:space="preserve"> </w:t>
      </w:r>
      <w:r>
        <w:t xml:space="preserve">calendar day that work is late, up to a maximum of seven calendar days (35 marks). Thereafter, a mark of zero will be recorded. There is no grace period for lateness and penalties begin to apply immediately following the deadline. For example, if the deadline is Tuesday at 12 noon, work submitted </w:t>
      </w:r>
      <w:r>
        <w:rPr>
          <w:u w:val="single"/>
        </w:rPr>
        <w:t>at any point</w:t>
      </w:r>
      <w:r>
        <w:t xml:space="preserve"> after 12 noon will</w:t>
      </w:r>
      <w:r>
        <w:rPr>
          <w:spacing w:val="40"/>
        </w:rPr>
        <w:t xml:space="preserve"> </w:t>
      </w:r>
      <w:r>
        <w:t>be marked as one day late, work submitted at any point after 12 noon on Wednesday will be marked as two days late, and so on.</w:t>
      </w:r>
    </w:p>
    <w:p w14:paraId="7C01EE91" w14:textId="77777777" w:rsidR="00EB67C8" w:rsidRDefault="00EB67C8">
      <w:pPr>
        <w:pStyle w:val="BodyText"/>
        <w:spacing w:before="11"/>
        <w:rPr>
          <w:sz w:val="21"/>
        </w:rPr>
      </w:pPr>
    </w:p>
    <w:p w14:paraId="712A270F" w14:textId="77777777" w:rsidR="00EB67C8" w:rsidRDefault="009C2D9A">
      <w:pPr>
        <w:pStyle w:val="BodyText"/>
        <w:ind w:left="340" w:right="339"/>
        <w:jc w:val="both"/>
      </w:pPr>
      <w:r>
        <w:t>Failure to submit an item of assessed work will result in a mark of zero, with potentially very serious consequences for your overall degree class, or no degree at all. It is therefore always in your interest to</w:t>
      </w:r>
      <w:r>
        <w:rPr>
          <w:spacing w:val="40"/>
        </w:rPr>
        <w:t xml:space="preserve"> </w:t>
      </w:r>
      <w:r>
        <w:t>submit work, even if very late.</w:t>
      </w:r>
    </w:p>
    <w:p w14:paraId="79296A59" w14:textId="77777777" w:rsidR="00EB67C8" w:rsidRDefault="00EB67C8">
      <w:pPr>
        <w:pStyle w:val="BodyText"/>
      </w:pPr>
    </w:p>
    <w:p w14:paraId="44E1DAEF" w14:textId="77777777" w:rsidR="00EB67C8" w:rsidRPr="00B2166E" w:rsidRDefault="009C2D9A">
      <w:pPr>
        <w:pStyle w:val="Heading3"/>
        <w:spacing w:before="194"/>
        <w:rPr>
          <w:b/>
          <w:bCs/>
        </w:rPr>
      </w:pPr>
      <w:bookmarkStart w:id="20" w:name="Word_Count_Penalties"/>
      <w:bookmarkEnd w:id="20"/>
      <w:r w:rsidRPr="00B2166E">
        <w:rPr>
          <w:b/>
          <w:bCs/>
        </w:rPr>
        <w:t>Word</w:t>
      </w:r>
      <w:r w:rsidRPr="00B2166E">
        <w:rPr>
          <w:b/>
          <w:bCs/>
          <w:spacing w:val="-3"/>
        </w:rPr>
        <w:t xml:space="preserve"> </w:t>
      </w:r>
      <w:r w:rsidRPr="00B2166E">
        <w:rPr>
          <w:b/>
          <w:bCs/>
        </w:rPr>
        <w:t>Count</w:t>
      </w:r>
      <w:r w:rsidRPr="00B2166E">
        <w:rPr>
          <w:b/>
          <w:bCs/>
          <w:spacing w:val="-2"/>
        </w:rPr>
        <w:t xml:space="preserve"> Penalties</w:t>
      </w:r>
    </w:p>
    <w:p w14:paraId="2798CD61" w14:textId="77777777" w:rsidR="00EB67C8" w:rsidRDefault="00EB67C8">
      <w:pPr>
        <w:pStyle w:val="BodyText"/>
        <w:spacing w:before="10"/>
        <w:rPr>
          <w:sz w:val="31"/>
        </w:rPr>
      </w:pPr>
    </w:p>
    <w:p w14:paraId="2C0BD1D0" w14:textId="77777777" w:rsidR="00EB67C8" w:rsidRDefault="009C2D9A">
      <w:pPr>
        <w:pStyle w:val="BodyText"/>
        <w:ind w:left="340" w:right="338"/>
        <w:jc w:val="both"/>
      </w:pPr>
      <w:r>
        <w:t>Your</w:t>
      </w:r>
      <w:r>
        <w:rPr>
          <w:spacing w:val="-3"/>
        </w:rPr>
        <w:t xml:space="preserve"> </w:t>
      </w:r>
      <w:r>
        <w:t>course</w:t>
      </w:r>
      <w:r>
        <w:rPr>
          <w:spacing w:val="-3"/>
        </w:rPr>
        <w:t xml:space="preserve"> </w:t>
      </w:r>
      <w:r>
        <w:t>handbook</w:t>
      </w:r>
      <w:r>
        <w:rPr>
          <w:spacing w:val="-3"/>
        </w:rPr>
        <w:t xml:space="preserve"> </w:t>
      </w:r>
      <w:r>
        <w:t>will</w:t>
      </w:r>
      <w:r>
        <w:rPr>
          <w:spacing w:val="-2"/>
        </w:rPr>
        <w:t xml:space="preserve"> </w:t>
      </w:r>
      <w:r>
        <w:t>specify</w:t>
      </w:r>
      <w:r>
        <w:rPr>
          <w:spacing w:val="-2"/>
        </w:rPr>
        <w:t xml:space="preserve"> </w:t>
      </w:r>
      <w:r>
        <w:t>the</w:t>
      </w:r>
      <w:r>
        <w:rPr>
          <w:spacing w:val="-4"/>
        </w:rPr>
        <w:t xml:space="preserve"> </w:t>
      </w:r>
      <w:r>
        <w:t>word</w:t>
      </w:r>
      <w:r>
        <w:rPr>
          <w:spacing w:val="-3"/>
        </w:rPr>
        <w:t xml:space="preserve"> </w:t>
      </w:r>
      <w:r>
        <w:t>length</w:t>
      </w:r>
      <w:r>
        <w:rPr>
          <w:spacing w:val="-3"/>
        </w:rPr>
        <w:t xml:space="preserve"> </w:t>
      </w:r>
      <w:r>
        <w:t>of</w:t>
      </w:r>
      <w:r>
        <w:rPr>
          <w:spacing w:val="-3"/>
        </w:rPr>
        <w:t xml:space="preserve"> </w:t>
      </w:r>
      <w:r>
        <w:t>your</w:t>
      </w:r>
      <w:r>
        <w:rPr>
          <w:spacing w:val="-3"/>
        </w:rPr>
        <w:t xml:space="preserve"> </w:t>
      </w:r>
      <w:r>
        <w:t>assessments.</w:t>
      </w:r>
      <w:r>
        <w:rPr>
          <w:spacing w:val="-3"/>
        </w:rPr>
        <w:t xml:space="preserve"> </w:t>
      </w:r>
      <w:r>
        <w:t>All</w:t>
      </w:r>
      <w:r>
        <w:rPr>
          <w:spacing w:val="-3"/>
        </w:rPr>
        <w:t xml:space="preserve"> </w:t>
      </w:r>
      <w:r>
        <w:t>coursework</w:t>
      </w:r>
      <w:r>
        <w:rPr>
          <w:spacing w:val="-2"/>
        </w:rPr>
        <w:t xml:space="preserve"> </w:t>
      </w:r>
      <w:r>
        <w:t>submitted</w:t>
      </w:r>
      <w:r>
        <w:rPr>
          <w:spacing w:val="-3"/>
        </w:rPr>
        <w:t xml:space="preserve"> </w:t>
      </w:r>
      <w:r>
        <w:t>by</w:t>
      </w:r>
      <w:r>
        <w:rPr>
          <w:spacing w:val="-2"/>
        </w:rPr>
        <w:t xml:space="preserve"> </w:t>
      </w:r>
      <w:r>
        <w:t xml:space="preserve">students must state the word count on the front page. All courses in the </w:t>
      </w:r>
      <w:proofErr w:type="gramStart"/>
      <w:r>
        <w:t>School</w:t>
      </w:r>
      <w:proofErr w:type="gramEnd"/>
      <w:r>
        <w:t xml:space="preserve"> have a standard penalty for going over the word length; if you are taking courses from other Schools, check with them what their penalties are.</w:t>
      </w:r>
    </w:p>
    <w:p w14:paraId="5C7CEEA7" w14:textId="77777777" w:rsidR="00EB67C8" w:rsidRDefault="00EB67C8">
      <w:pPr>
        <w:pStyle w:val="BodyText"/>
      </w:pPr>
    </w:p>
    <w:p w14:paraId="3FDC718E" w14:textId="77777777" w:rsidR="00EB67C8" w:rsidRDefault="009C2D9A">
      <w:pPr>
        <w:pStyle w:val="BodyText"/>
        <w:ind w:left="340" w:right="338"/>
        <w:jc w:val="both"/>
      </w:pPr>
      <w:r>
        <w:t>The penalty for excessive word length in coursework is a 5-mark penalty. These 5 marks will be deducted regardless of how many words over the limit the work is (whether it is by 1 word or by 500!). In exceptional circumstances, a marker may also decide that any text beyond the word limit will be excluded from the assignment and it will be marked only on the text up to the word limit. In most cases, appendices and bibliography are not included in the word count whilst in-text references, tables, charts, graphs and footnotes are counted.</w:t>
      </w:r>
    </w:p>
    <w:p w14:paraId="06FD3C37" w14:textId="77777777" w:rsidR="00EB67C8" w:rsidRDefault="00EB67C8">
      <w:pPr>
        <w:pStyle w:val="BodyText"/>
        <w:spacing w:before="1"/>
      </w:pPr>
    </w:p>
    <w:p w14:paraId="3BFBC579" w14:textId="77777777" w:rsidR="00EB67C8" w:rsidRDefault="009C2D9A">
      <w:pPr>
        <w:pStyle w:val="BodyText"/>
        <w:ind w:left="340" w:right="339"/>
        <w:jc w:val="both"/>
      </w:pPr>
      <w:r>
        <w:t>Make sure you know what is and what is not included in the word count. Again, check the course handbook</w:t>
      </w:r>
      <w:r>
        <w:rPr>
          <w:spacing w:val="40"/>
        </w:rPr>
        <w:t xml:space="preserve"> </w:t>
      </w:r>
      <w:r>
        <w:t xml:space="preserve">for this information and if you are unsure, contact the Course </w:t>
      </w:r>
      <w:proofErr w:type="spellStart"/>
      <w:r>
        <w:t>Organiser</w:t>
      </w:r>
      <w:proofErr w:type="spellEnd"/>
      <w:r>
        <w:t xml:space="preserve"> to check.</w:t>
      </w:r>
    </w:p>
    <w:p w14:paraId="44D39557" w14:textId="77777777" w:rsidR="00EB67C8" w:rsidRDefault="00EB67C8">
      <w:pPr>
        <w:pStyle w:val="BodyText"/>
        <w:spacing w:before="11"/>
        <w:rPr>
          <w:sz w:val="21"/>
        </w:rPr>
      </w:pPr>
    </w:p>
    <w:p w14:paraId="0414F10B" w14:textId="77777777" w:rsidR="00EB67C8" w:rsidRDefault="009C2D9A">
      <w:pPr>
        <w:pStyle w:val="BodyText"/>
        <w:spacing w:before="1"/>
        <w:ind w:left="340" w:right="341"/>
        <w:jc w:val="both"/>
      </w:pPr>
      <w:r>
        <w:t xml:space="preserve">You will not be </w:t>
      </w:r>
      <w:proofErr w:type="spellStart"/>
      <w:r>
        <w:t>penalised</w:t>
      </w:r>
      <w:proofErr w:type="spellEnd"/>
      <w:r>
        <w:t xml:space="preserve"> for submitting work below the word limit. However, you should note that shorter essays are unlikely to achieve the required depth and that this will be reflected in your mark.</w:t>
      </w:r>
    </w:p>
    <w:p w14:paraId="326FDC95" w14:textId="77777777" w:rsidR="00EB67C8" w:rsidRDefault="00EB67C8">
      <w:pPr>
        <w:jc w:val="both"/>
        <w:sectPr w:rsidR="00EB67C8">
          <w:pgSz w:w="11910" w:h="16840"/>
          <w:pgMar w:top="1400" w:right="740" w:bottom="960" w:left="740" w:header="0" w:footer="773" w:gutter="0"/>
          <w:cols w:space="720"/>
        </w:sectPr>
      </w:pPr>
    </w:p>
    <w:p w14:paraId="086E12B4" w14:textId="77777777" w:rsidR="00EB67C8" w:rsidRPr="00B2166E" w:rsidRDefault="009C2D9A">
      <w:pPr>
        <w:pStyle w:val="Heading3"/>
        <w:spacing w:before="21"/>
        <w:rPr>
          <w:b/>
          <w:bCs/>
        </w:rPr>
      </w:pPr>
      <w:bookmarkStart w:id="21" w:name="Return_of_Feedback"/>
      <w:bookmarkEnd w:id="21"/>
      <w:r w:rsidRPr="00B2166E">
        <w:rPr>
          <w:b/>
          <w:bCs/>
        </w:rPr>
        <w:lastRenderedPageBreak/>
        <w:t>Return</w:t>
      </w:r>
      <w:r w:rsidRPr="00B2166E">
        <w:rPr>
          <w:b/>
          <w:bCs/>
          <w:spacing w:val="-2"/>
        </w:rPr>
        <w:t xml:space="preserve"> </w:t>
      </w:r>
      <w:r w:rsidRPr="00B2166E">
        <w:rPr>
          <w:b/>
          <w:bCs/>
        </w:rPr>
        <w:t>of</w:t>
      </w:r>
      <w:r w:rsidRPr="00B2166E">
        <w:rPr>
          <w:b/>
          <w:bCs/>
          <w:spacing w:val="-1"/>
        </w:rPr>
        <w:t xml:space="preserve"> </w:t>
      </w:r>
      <w:r w:rsidRPr="00B2166E">
        <w:rPr>
          <w:b/>
          <w:bCs/>
          <w:spacing w:val="-2"/>
        </w:rPr>
        <w:t>Feedback</w:t>
      </w:r>
    </w:p>
    <w:p w14:paraId="01D03D50" w14:textId="77777777" w:rsidR="00EB67C8" w:rsidRDefault="009C2D9A">
      <w:pPr>
        <w:pStyle w:val="BodyText"/>
        <w:spacing w:before="120"/>
        <w:ind w:left="340" w:right="340"/>
        <w:jc w:val="both"/>
      </w:pPr>
      <w:r>
        <w:t xml:space="preserve">Every </w:t>
      </w:r>
      <w:proofErr w:type="spellStart"/>
      <w:r>
        <w:t>endeavour</w:t>
      </w:r>
      <w:proofErr w:type="spellEnd"/>
      <w:r>
        <w:t xml:space="preserve"> will be made to provide</w:t>
      </w:r>
      <w:r>
        <w:rPr>
          <w:spacing w:val="-1"/>
        </w:rPr>
        <w:t xml:space="preserve"> </w:t>
      </w:r>
      <w:r>
        <w:t>students with</w:t>
      </w:r>
      <w:r>
        <w:rPr>
          <w:spacing w:val="-1"/>
        </w:rPr>
        <w:t xml:space="preserve"> </w:t>
      </w:r>
      <w:r>
        <w:t>feedback on</w:t>
      </w:r>
      <w:r>
        <w:rPr>
          <w:spacing w:val="-1"/>
        </w:rPr>
        <w:t xml:space="preserve"> </w:t>
      </w:r>
      <w:r>
        <w:t>their assignments within 15 working days of submission, in accordance with School policy.</w:t>
      </w:r>
    </w:p>
    <w:p w14:paraId="2CCCE933" w14:textId="77777777" w:rsidR="00EB67C8" w:rsidRDefault="00EB67C8">
      <w:pPr>
        <w:pStyle w:val="BodyText"/>
        <w:spacing w:before="1"/>
      </w:pPr>
    </w:p>
    <w:p w14:paraId="4C1B19C7" w14:textId="77777777" w:rsidR="00EB67C8" w:rsidRDefault="009C2D9A">
      <w:pPr>
        <w:pStyle w:val="BodyText"/>
        <w:ind w:left="339" w:right="337"/>
        <w:jc w:val="both"/>
      </w:pPr>
      <w:r>
        <w:t xml:space="preserve">Feedback is part of an ongoing conversation between students and teachers/supervisors. All the School’s teaching staff take feedback very seriously, and have been routinely praised by External Examiners for the quality of their feedback. Feedback takes various forms: Written feedback on coursework is given on a standard form that helps students evaluate their strengths and identify areas for improvement. Students can consult with their Course </w:t>
      </w:r>
      <w:proofErr w:type="spellStart"/>
      <w:r>
        <w:t>Organisers</w:t>
      </w:r>
      <w:proofErr w:type="spellEnd"/>
      <w:r>
        <w:t xml:space="preserve"> if they require further feedback. Verbal feedback is provided in class discussion and in conversation with your Course </w:t>
      </w:r>
      <w:proofErr w:type="spellStart"/>
      <w:r>
        <w:t>Organiser</w:t>
      </w:r>
      <w:proofErr w:type="spellEnd"/>
      <w:r>
        <w:t xml:space="preserve"> or </w:t>
      </w:r>
      <w:proofErr w:type="spellStart"/>
      <w:r>
        <w:t>Programme</w:t>
      </w:r>
      <w:proofErr w:type="spellEnd"/>
      <w:r>
        <w:t xml:space="preserve"> </w:t>
      </w:r>
      <w:proofErr w:type="spellStart"/>
      <w:r>
        <w:t>Organiser</w:t>
      </w:r>
      <w:proofErr w:type="spellEnd"/>
      <w:r>
        <w:t>. This means that</w:t>
      </w:r>
      <w:r>
        <w:rPr>
          <w:spacing w:val="40"/>
        </w:rPr>
        <w:t xml:space="preserve"> </w:t>
      </w:r>
      <w:r>
        <w:t>feedback may occur at times not specifically associated with an assessment event. The expectation is that students actively engage in learning and soliciting feedback and share responsibility for shaping their own experience that way. A good opportunity for students to obtain feedback are the weekly “guidance and feedback hours” that every member of staff holds during general teaching times (for details, check the staff pages). These are drop-in sessions and they are open to all students.</w:t>
      </w:r>
    </w:p>
    <w:p w14:paraId="46B8C660" w14:textId="77777777" w:rsidR="00EB67C8" w:rsidRDefault="00EB67C8">
      <w:pPr>
        <w:pStyle w:val="BodyText"/>
      </w:pPr>
    </w:p>
    <w:p w14:paraId="399F3DF9" w14:textId="77777777" w:rsidR="00EB67C8" w:rsidRPr="00B2166E" w:rsidRDefault="009C2D9A">
      <w:pPr>
        <w:pStyle w:val="Heading3"/>
        <w:spacing w:before="144"/>
        <w:rPr>
          <w:b/>
          <w:bCs/>
        </w:rPr>
      </w:pPr>
      <w:bookmarkStart w:id="22" w:name="Guidance_on_How_to_Avoid_Academic_Miscon"/>
      <w:bookmarkEnd w:id="22"/>
      <w:r w:rsidRPr="00B2166E">
        <w:rPr>
          <w:b/>
          <w:bCs/>
        </w:rPr>
        <w:t>Guidance</w:t>
      </w:r>
      <w:r w:rsidRPr="00B2166E">
        <w:rPr>
          <w:b/>
          <w:bCs/>
          <w:spacing w:val="-4"/>
        </w:rPr>
        <w:t xml:space="preserve"> </w:t>
      </w:r>
      <w:r w:rsidRPr="00B2166E">
        <w:rPr>
          <w:b/>
          <w:bCs/>
        </w:rPr>
        <w:t>on</w:t>
      </w:r>
      <w:r w:rsidRPr="00B2166E">
        <w:rPr>
          <w:b/>
          <w:bCs/>
          <w:spacing w:val="-2"/>
        </w:rPr>
        <w:t xml:space="preserve"> </w:t>
      </w:r>
      <w:r w:rsidRPr="00B2166E">
        <w:rPr>
          <w:b/>
          <w:bCs/>
        </w:rPr>
        <w:t>How</w:t>
      </w:r>
      <w:r w:rsidRPr="00B2166E">
        <w:rPr>
          <w:b/>
          <w:bCs/>
          <w:spacing w:val="-3"/>
        </w:rPr>
        <w:t xml:space="preserve"> </w:t>
      </w:r>
      <w:r w:rsidRPr="00B2166E">
        <w:rPr>
          <w:b/>
          <w:bCs/>
        </w:rPr>
        <w:t>to</w:t>
      </w:r>
      <w:r w:rsidRPr="00B2166E">
        <w:rPr>
          <w:b/>
          <w:bCs/>
          <w:spacing w:val="-3"/>
        </w:rPr>
        <w:t xml:space="preserve"> </w:t>
      </w:r>
      <w:r w:rsidRPr="00B2166E">
        <w:rPr>
          <w:b/>
          <w:bCs/>
        </w:rPr>
        <w:t>Avoid</w:t>
      </w:r>
      <w:r w:rsidRPr="00B2166E">
        <w:rPr>
          <w:b/>
          <w:bCs/>
          <w:spacing w:val="-2"/>
        </w:rPr>
        <w:t xml:space="preserve"> </w:t>
      </w:r>
      <w:r w:rsidRPr="00B2166E">
        <w:rPr>
          <w:b/>
          <w:bCs/>
        </w:rPr>
        <w:t>Academic</w:t>
      </w:r>
      <w:r w:rsidRPr="00B2166E">
        <w:rPr>
          <w:b/>
          <w:bCs/>
          <w:spacing w:val="-4"/>
        </w:rPr>
        <w:t xml:space="preserve"> </w:t>
      </w:r>
      <w:r w:rsidRPr="00B2166E">
        <w:rPr>
          <w:b/>
          <w:bCs/>
        </w:rPr>
        <w:t>Misconduct</w:t>
      </w:r>
      <w:r w:rsidRPr="00B2166E">
        <w:rPr>
          <w:b/>
          <w:bCs/>
          <w:spacing w:val="-3"/>
        </w:rPr>
        <w:t xml:space="preserve"> </w:t>
      </w:r>
      <w:r w:rsidRPr="00B2166E">
        <w:rPr>
          <w:b/>
          <w:bCs/>
        </w:rPr>
        <w:t>(including</w:t>
      </w:r>
      <w:r w:rsidRPr="00B2166E">
        <w:rPr>
          <w:b/>
          <w:bCs/>
          <w:spacing w:val="-2"/>
        </w:rPr>
        <w:t xml:space="preserve"> plagiarism)</w:t>
      </w:r>
    </w:p>
    <w:p w14:paraId="2D193EEB" w14:textId="77777777" w:rsidR="00EB67C8" w:rsidRDefault="00EB67C8">
      <w:pPr>
        <w:pStyle w:val="BodyText"/>
        <w:spacing w:before="10"/>
        <w:rPr>
          <w:sz w:val="31"/>
        </w:rPr>
      </w:pPr>
    </w:p>
    <w:p w14:paraId="3C8F7F75" w14:textId="77777777" w:rsidR="00EB67C8" w:rsidRDefault="009C2D9A">
      <w:pPr>
        <w:pStyle w:val="BodyText"/>
        <w:ind w:left="340" w:right="338"/>
        <w:jc w:val="both"/>
      </w:pPr>
      <w:r>
        <w:t>Academic misconduct is not just deliberate cheating; it can be unintentional and, whether intended or not, significant grade penalties can be applied. Academic misconduct comes in a variety of forms, including collusion (working together when not allowed), falsification (knowingly providing false information, data etc.</w:t>
      </w:r>
      <w:r>
        <w:rPr>
          <w:spacing w:val="40"/>
        </w:rPr>
        <w:t xml:space="preserve"> </w:t>
      </w:r>
      <w:r>
        <w:t>in assignments), and the use of online essay mills or essay-writing services. The university takes a zero- tolerance approach to these forms of cheating, and students found guilty of these practices can be subject to formal disciplinary procedures and very heavy grade penalties.</w:t>
      </w:r>
    </w:p>
    <w:p w14:paraId="68198D49" w14:textId="77777777" w:rsidR="00EB67C8" w:rsidRDefault="00EB67C8">
      <w:pPr>
        <w:pStyle w:val="BodyText"/>
      </w:pPr>
    </w:p>
    <w:p w14:paraId="374E04EF" w14:textId="77777777" w:rsidR="00EB67C8" w:rsidRDefault="009C2D9A">
      <w:pPr>
        <w:pStyle w:val="BodyText"/>
        <w:ind w:left="340" w:right="338"/>
        <w:jc w:val="both"/>
      </w:pPr>
      <w:r>
        <w:t>The</w:t>
      </w:r>
      <w:r>
        <w:rPr>
          <w:spacing w:val="-2"/>
        </w:rPr>
        <w:t xml:space="preserve"> </w:t>
      </w:r>
      <w:r>
        <w:t>most</w:t>
      </w:r>
      <w:r>
        <w:rPr>
          <w:spacing w:val="-2"/>
        </w:rPr>
        <w:t xml:space="preserve"> </w:t>
      </w:r>
      <w:r>
        <w:t>common</w:t>
      </w:r>
      <w:r>
        <w:rPr>
          <w:spacing w:val="-2"/>
        </w:rPr>
        <w:t xml:space="preserve"> </w:t>
      </w:r>
      <w:r>
        <w:t>form of</w:t>
      </w:r>
      <w:r>
        <w:rPr>
          <w:spacing w:val="-2"/>
        </w:rPr>
        <w:t xml:space="preserve"> </w:t>
      </w:r>
      <w:r>
        <w:t>misconduct</w:t>
      </w:r>
      <w:r>
        <w:rPr>
          <w:spacing w:val="-1"/>
        </w:rPr>
        <w:t xml:space="preserve"> </w:t>
      </w:r>
      <w:r>
        <w:t>we</w:t>
      </w:r>
      <w:r>
        <w:rPr>
          <w:spacing w:val="-2"/>
        </w:rPr>
        <w:t xml:space="preserve"> </w:t>
      </w:r>
      <w:r>
        <w:t>encounter</w:t>
      </w:r>
      <w:r>
        <w:rPr>
          <w:spacing w:val="-2"/>
        </w:rPr>
        <w:t xml:space="preserve"> </w:t>
      </w:r>
      <w:r>
        <w:t>in</w:t>
      </w:r>
      <w:r>
        <w:rPr>
          <w:spacing w:val="-2"/>
        </w:rPr>
        <w:t xml:space="preserve"> </w:t>
      </w:r>
      <w:r>
        <w:t>the</w:t>
      </w:r>
      <w:r>
        <w:rPr>
          <w:spacing w:val="-2"/>
        </w:rPr>
        <w:t xml:space="preserve"> </w:t>
      </w:r>
      <w:r>
        <w:t>School</w:t>
      </w:r>
      <w:r>
        <w:rPr>
          <w:spacing w:val="-2"/>
        </w:rPr>
        <w:t xml:space="preserve"> </w:t>
      </w:r>
      <w:r>
        <w:t>of</w:t>
      </w:r>
      <w:r>
        <w:rPr>
          <w:spacing w:val="-2"/>
        </w:rPr>
        <w:t xml:space="preserve"> </w:t>
      </w:r>
      <w:r>
        <w:t>Social</w:t>
      </w:r>
      <w:r>
        <w:rPr>
          <w:spacing w:val="-2"/>
        </w:rPr>
        <w:t xml:space="preserve"> </w:t>
      </w:r>
      <w:r>
        <w:t>and</w:t>
      </w:r>
      <w:r>
        <w:rPr>
          <w:spacing w:val="-1"/>
        </w:rPr>
        <w:t xml:space="preserve"> </w:t>
      </w:r>
      <w:r>
        <w:t>Political</w:t>
      </w:r>
      <w:r>
        <w:rPr>
          <w:spacing w:val="-2"/>
        </w:rPr>
        <w:t xml:space="preserve"> </w:t>
      </w:r>
      <w:r>
        <w:t>Science</w:t>
      </w:r>
      <w:r>
        <w:rPr>
          <w:spacing w:val="-2"/>
        </w:rPr>
        <w:t xml:space="preserve"> </w:t>
      </w:r>
      <w:r>
        <w:t>is</w:t>
      </w:r>
      <w:r>
        <w:rPr>
          <w:spacing w:val="-2"/>
        </w:rPr>
        <w:t xml:space="preserve"> </w:t>
      </w:r>
      <w:r>
        <w:t>plagiarism. Plagiarism is giving the impression that something you have written is your own idea or your own words,</w:t>
      </w:r>
      <w:r>
        <w:rPr>
          <w:spacing w:val="40"/>
        </w:rPr>
        <w:t xml:space="preserve"> </w:t>
      </w:r>
      <w:r>
        <w:t>when actually it is not. It can come from copying and pasting sections of text from books, articles, webpages</w:t>
      </w:r>
      <w:r>
        <w:rPr>
          <w:spacing w:val="40"/>
        </w:rPr>
        <w:t xml:space="preserve"> </w:t>
      </w:r>
      <w:r>
        <w:t>or other sources into your assignments, or simply from poor standards of referencing.</w:t>
      </w:r>
    </w:p>
    <w:p w14:paraId="47200F61" w14:textId="77777777" w:rsidR="00EB67C8" w:rsidRDefault="00EB67C8">
      <w:pPr>
        <w:pStyle w:val="BodyText"/>
      </w:pPr>
    </w:p>
    <w:p w14:paraId="33FACBD0" w14:textId="77777777" w:rsidR="00EB67C8" w:rsidRDefault="009C2D9A">
      <w:pPr>
        <w:pStyle w:val="BodyText"/>
        <w:ind w:left="340" w:right="336"/>
        <w:jc w:val="both"/>
      </w:pPr>
      <w:r>
        <w:t xml:space="preserve">To avoid plagiarism, use a </w:t>
      </w:r>
      <w:proofErr w:type="spellStart"/>
      <w:r>
        <w:t>recognised</w:t>
      </w:r>
      <w:proofErr w:type="spellEnd"/>
      <w:r>
        <w:t xml:space="preserve"> referencing system such as the Harvard system or the Chicago/numbered note system. (The Harvard system is recommended because the reference list at the end</w:t>
      </w:r>
      <w:r>
        <w:rPr>
          <w:spacing w:val="40"/>
        </w:rPr>
        <w:t xml:space="preserve"> </w:t>
      </w:r>
      <w:r>
        <w:t xml:space="preserve">is not included in assignment word counts. The numbered notes of the Chicago system are included, leaving you with fewer words overall to write the main body of your assignments). Whichever system you use, you must be open and honest about where you get your ideas from, and reference sources appropriately. Do this by referencing all works from which you have taken ideas or information, each time you use them in your assignments. Use quotation marks </w:t>
      </w:r>
      <w:proofErr w:type="gramStart"/>
      <w:r>
        <w:t>(“ ”</w:t>
      </w:r>
      <w:proofErr w:type="gramEnd"/>
      <w:r>
        <w:t>) to indicate where you have quoted (used the exact words of)</w:t>
      </w:r>
      <w:r>
        <w:rPr>
          <w:spacing w:val="80"/>
        </w:rPr>
        <w:t xml:space="preserve"> </w:t>
      </w:r>
      <w:r>
        <w:t>someone else, and provide page numbers from the original source when they are available. As far as possible, paraphrase others by writing in your own words to avoid over-quoting, but provide a reference to show</w:t>
      </w:r>
      <w:r>
        <w:rPr>
          <w:spacing w:val="40"/>
        </w:rPr>
        <w:t xml:space="preserve"> </w:t>
      </w:r>
      <w:r>
        <w:t>whose ideas you are using.</w:t>
      </w:r>
    </w:p>
    <w:p w14:paraId="3769C0A8" w14:textId="77777777" w:rsidR="00EB67C8" w:rsidRDefault="00EB67C8">
      <w:pPr>
        <w:pStyle w:val="BodyText"/>
      </w:pPr>
    </w:p>
    <w:p w14:paraId="6F10BB8E" w14:textId="77777777" w:rsidR="00EB67C8" w:rsidRDefault="009C2D9A">
      <w:pPr>
        <w:pStyle w:val="BodyText"/>
        <w:ind w:left="340" w:right="340"/>
        <w:jc w:val="both"/>
      </w:pPr>
      <w:r>
        <w:t>Copying from an assignment you previously submitted for credit – either at this university or another – is self- plagiarism, which is also not allowed. This is an important consideration if you are retaking a course; an assignment submitted the previous year cannot be resubmitted the next, even for the same course.</w:t>
      </w:r>
    </w:p>
    <w:p w14:paraId="6FF81E36" w14:textId="77777777" w:rsidR="00EB67C8" w:rsidRDefault="00EB67C8">
      <w:pPr>
        <w:pStyle w:val="BodyText"/>
      </w:pPr>
    </w:p>
    <w:p w14:paraId="1CABDF8D" w14:textId="77777777" w:rsidR="00EB67C8" w:rsidRDefault="009C2D9A">
      <w:pPr>
        <w:pStyle w:val="BodyText"/>
        <w:ind w:left="340" w:right="338"/>
        <w:jc w:val="both"/>
      </w:pPr>
      <w:r>
        <w:t xml:space="preserve">To detect </w:t>
      </w:r>
      <w:proofErr w:type="gramStart"/>
      <w:r>
        <w:t>plagiarism</w:t>
      </w:r>
      <w:proofErr w:type="gramEnd"/>
      <w:r>
        <w:t xml:space="preserve"> we use Turnitin, which compares students’ assignments against a constantly-updated global database of existing work. Students found to have included </w:t>
      </w:r>
      <w:proofErr w:type="spellStart"/>
      <w:r>
        <w:t>plagiarised</w:t>
      </w:r>
      <w:proofErr w:type="spellEnd"/>
      <w:r>
        <w:t xml:space="preserve"> (including self-</w:t>
      </w:r>
      <w:proofErr w:type="spellStart"/>
      <w:r>
        <w:t>plagiarised</w:t>
      </w:r>
      <w:proofErr w:type="spellEnd"/>
      <w:r>
        <w:t>) material in their work will be reported to an Academic Misconduct Officer for investigation. In extreme cases, assignment</w:t>
      </w:r>
      <w:r>
        <w:rPr>
          <w:spacing w:val="-1"/>
        </w:rPr>
        <w:t xml:space="preserve"> </w:t>
      </w:r>
      <w:r>
        <w:t>grades can</w:t>
      </w:r>
      <w:r>
        <w:rPr>
          <w:spacing w:val="-1"/>
        </w:rPr>
        <w:t xml:space="preserve"> </w:t>
      </w:r>
      <w:r>
        <w:t>be reduced</w:t>
      </w:r>
      <w:r>
        <w:rPr>
          <w:spacing w:val="-1"/>
        </w:rPr>
        <w:t xml:space="preserve"> </w:t>
      </w:r>
      <w:r>
        <w:t>to</w:t>
      </w:r>
      <w:r>
        <w:rPr>
          <w:spacing w:val="-1"/>
        </w:rPr>
        <w:t xml:space="preserve"> </w:t>
      </w:r>
      <w:r>
        <w:t>zero. Do</w:t>
      </w:r>
      <w:r>
        <w:rPr>
          <w:spacing w:val="-1"/>
        </w:rPr>
        <w:t xml:space="preserve"> </w:t>
      </w:r>
      <w:r>
        <w:t>not</w:t>
      </w:r>
      <w:r>
        <w:rPr>
          <w:spacing w:val="-1"/>
        </w:rPr>
        <w:t xml:space="preserve"> </w:t>
      </w:r>
      <w:r>
        <w:t>put</w:t>
      </w:r>
      <w:r>
        <w:rPr>
          <w:spacing w:val="-2"/>
        </w:rPr>
        <w:t xml:space="preserve"> </w:t>
      </w:r>
      <w:r>
        <w:t>your</w:t>
      </w:r>
      <w:r>
        <w:rPr>
          <w:spacing w:val="-1"/>
        </w:rPr>
        <w:t xml:space="preserve"> </w:t>
      </w:r>
      <w:r>
        <w:t>work through</w:t>
      </w:r>
      <w:r>
        <w:rPr>
          <w:spacing w:val="-1"/>
        </w:rPr>
        <w:t xml:space="preserve"> </w:t>
      </w:r>
      <w:r>
        <w:t>Turnitin</w:t>
      </w:r>
      <w:r>
        <w:rPr>
          <w:spacing w:val="-1"/>
        </w:rPr>
        <w:t xml:space="preserve"> </w:t>
      </w:r>
      <w:r>
        <w:t>yourself before</w:t>
      </w:r>
      <w:r>
        <w:rPr>
          <w:spacing w:val="-1"/>
        </w:rPr>
        <w:t xml:space="preserve"> </w:t>
      </w:r>
      <w:r>
        <w:t>submission.</w:t>
      </w:r>
    </w:p>
    <w:p w14:paraId="08ABE74A" w14:textId="77777777" w:rsidR="00EB67C8" w:rsidRDefault="00EB67C8">
      <w:pPr>
        <w:jc w:val="both"/>
        <w:sectPr w:rsidR="00EB67C8">
          <w:pgSz w:w="11910" w:h="16840"/>
          <w:pgMar w:top="1400" w:right="740" w:bottom="960" w:left="740" w:header="0" w:footer="773" w:gutter="0"/>
          <w:cols w:space="720"/>
        </w:sectPr>
      </w:pPr>
    </w:p>
    <w:p w14:paraId="45D4A4CD" w14:textId="77777777" w:rsidR="00EB67C8" w:rsidRDefault="009C2D9A">
      <w:pPr>
        <w:pStyle w:val="BodyText"/>
        <w:spacing w:before="42"/>
        <w:ind w:left="340"/>
      </w:pPr>
      <w:r>
        <w:lastRenderedPageBreak/>
        <w:t>This</w:t>
      </w:r>
      <w:r>
        <w:rPr>
          <w:spacing w:val="40"/>
        </w:rPr>
        <w:t xml:space="preserve"> </w:t>
      </w:r>
      <w:r>
        <w:t>can</w:t>
      </w:r>
      <w:r>
        <w:rPr>
          <w:spacing w:val="40"/>
        </w:rPr>
        <w:t xml:space="preserve"> </w:t>
      </w:r>
      <w:r>
        <w:t>lead</w:t>
      </w:r>
      <w:r>
        <w:rPr>
          <w:spacing w:val="40"/>
        </w:rPr>
        <w:t xml:space="preserve"> </w:t>
      </w:r>
      <w:r>
        <w:t>to</w:t>
      </w:r>
      <w:r>
        <w:rPr>
          <w:spacing w:val="40"/>
        </w:rPr>
        <w:t xml:space="preserve"> </w:t>
      </w:r>
      <w:r>
        <w:t>you</w:t>
      </w:r>
      <w:r>
        <w:rPr>
          <w:spacing w:val="40"/>
        </w:rPr>
        <w:t xml:space="preserve"> </w:t>
      </w:r>
      <w:r>
        <w:t>being</w:t>
      </w:r>
      <w:r>
        <w:rPr>
          <w:spacing w:val="40"/>
        </w:rPr>
        <w:t xml:space="preserve"> </w:t>
      </w:r>
      <w:r>
        <w:t>investigated</w:t>
      </w:r>
      <w:r>
        <w:rPr>
          <w:spacing w:val="40"/>
        </w:rPr>
        <w:t xml:space="preserve"> </w:t>
      </w:r>
      <w:r>
        <w:t>for</w:t>
      </w:r>
      <w:r>
        <w:rPr>
          <w:spacing w:val="40"/>
        </w:rPr>
        <w:t xml:space="preserve"> </w:t>
      </w:r>
      <w:r>
        <w:t>academic</w:t>
      </w:r>
      <w:r>
        <w:rPr>
          <w:spacing w:val="40"/>
        </w:rPr>
        <w:t xml:space="preserve"> </w:t>
      </w:r>
      <w:r>
        <w:t>misconduct</w:t>
      </w:r>
      <w:r>
        <w:rPr>
          <w:spacing w:val="40"/>
        </w:rPr>
        <w:t xml:space="preserve"> </w:t>
      </w:r>
      <w:r>
        <w:t>by</w:t>
      </w:r>
      <w:r>
        <w:rPr>
          <w:spacing w:val="40"/>
        </w:rPr>
        <w:t xml:space="preserve"> </w:t>
      </w:r>
      <w:r>
        <w:t>making</w:t>
      </w:r>
      <w:r>
        <w:rPr>
          <w:spacing w:val="40"/>
        </w:rPr>
        <w:t xml:space="preserve"> </w:t>
      </w:r>
      <w:r>
        <w:t>it</w:t>
      </w:r>
      <w:r>
        <w:rPr>
          <w:spacing w:val="40"/>
        </w:rPr>
        <w:t xml:space="preserve"> </w:t>
      </w:r>
      <w:r>
        <w:t>seem</w:t>
      </w:r>
      <w:r>
        <w:rPr>
          <w:spacing w:val="40"/>
        </w:rPr>
        <w:t xml:space="preserve"> </w:t>
      </w:r>
      <w:r>
        <w:t>that</w:t>
      </w:r>
      <w:r>
        <w:rPr>
          <w:spacing w:val="40"/>
        </w:rPr>
        <w:t xml:space="preserve"> </w:t>
      </w:r>
      <w:r>
        <w:t>an</w:t>
      </w:r>
      <w:r>
        <w:rPr>
          <w:spacing w:val="40"/>
        </w:rPr>
        <w:t xml:space="preserve"> </w:t>
      </w:r>
      <w:r>
        <w:t>identical</w:t>
      </w:r>
      <w:r>
        <w:rPr>
          <w:spacing w:val="40"/>
        </w:rPr>
        <w:t xml:space="preserve"> </w:t>
      </w:r>
      <w:r>
        <w:t>assignment already exists.</w:t>
      </w:r>
    </w:p>
    <w:p w14:paraId="09C318AE" w14:textId="77777777" w:rsidR="00EB67C8" w:rsidRDefault="00EB67C8">
      <w:pPr>
        <w:pStyle w:val="BodyText"/>
        <w:spacing w:before="11"/>
        <w:rPr>
          <w:sz w:val="21"/>
        </w:rPr>
      </w:pPr>
    </w:p>
    <w:p w14:paraId="1C967446" w14:textId="77777777" w:rsidR="00EB67C8" w:rsidRDefault="009C2D9A">
      <w:pPr>
        <w:pStyle w:val="BodyText"/>
        <w:spacing w:before="1"/>
        <w:ind w:left="339" w:right="337"/>
      </w:pPr>
      <w:r>
        <w:t>For further details on plagiarism and other forms of academic misconduct, and how to avoid them, visit the</w:t>
      </w:r>
      <w:r>
        <w:rPr>
          <w:spacing w:val="40"/>
        </w:rPr>
        <w:t xml:space="preserve"> </w:t>
      </w:r>
      <w:r>
        <w:t xml:space="preserve">university’s Institute for Academic Development webpage on good academic practice: </w:t>
      </w:r>
      <w:hyperlink r:id="rId41">
        <w:r>
          <w:rPr>
            <w:color w:val="0000FF"/>
            <w:spacing w:val="-2"/>
            <w:u w:val="single" w:color="0000FF"/>
          </w:rPr>
          <w:t>https://www.ed.ac.uk/institute-academic-development/undergraduate/good-practice</w:t>
        </w:r>
        <w:r>
          <w:rPr>
            <w:spacing w:val="-2"/>
          </w:rPr>
          <w:t>.</w:t>
        </w:r>
      </w:hyperlink>
    </w:p>
    <w:p w14:paraId="52F76996" w14:textId="77777777" w:rsidR="00EB67C8" w:rsidRDefault="00EB67C8">
      <w:pPr>
        <w:pStyle w:val="BodyText"/>
        <w:spacing w:before="5"/>
        <w:rPr>
          <w:sz w:val="17"/>
        </w:rPr>
      </w:pPr>
    </w:p>
    <w:p w14:paraId="789A7642" w14:textId="77777777" w:rsidR="00EB67C8" w:rsidRDefault="009C2D9A">
      <w:pPr>
        <w:pStyle w:val="BodyText"/>
        <w:spacing w:before="55"/>
        <w:ind w:left="340"/>
      </w:pPr>
      <w:r>
        <w:t>Also</w:t>
      </w:r>
      <w:r>
        <w:rPr>
          <w:spacing w:val="-7"/>
        </w:rPr>
        <w:t xml:space="preserve"> </w:t>
      </w:r>
      <w:r>
        <w:t>see</w:t>
      </w:r>
      <w:r>
        <w:rPr>
          <w:spacing w:val="-9"/>
        </w:rPr>
        <w:t xml:space="preserve"> </w:t>
      </w:r>
      <w:r>
        <w:t>this</w:t>
      </w:r>
      <w:r>
        <w:rPr>
          <w:spacing w:val="-4"/>
        </w:rPr>
        <w:t xml:space="preserve"> </w:t>
      </w:r>
      <w:r>
        <w:t>useful</w:t>
      </w:r>
      <w:r>
        <w:rPr>
          <w:spacing w:val="-7"/>
        </w:rPr>
        <w:t xml:space="preserve"> </w:t>
      </w:r>
      <w:r>
        <w:t>video</w:t>
      </w:r>
      <w:r>
        <w:rPr>
          <w:spacing w:val="-7"/>
        </w:rPr>
        <w:t xml:space="preserve"> </w:t>
      </w:r>
      <w:r>
        <w:t>and</w:t>
      </w:r>
      <w:r>
        <w:rPr>
          <w:spacing w:val="-7"/>
        </w:rPr>
        <w:t xml:space="preserve"> </w:t>
      </w:r>
      <w:r>
        <w:t>further</w:t>
      </w:r>
      <w:r>
        <w:rPr>
          <w:spacing w:val="-7"/>
        </w:rPr>
        <w:t xml:space="preserve"> </w:t>
      </w:r>
      <w:r>
        <w:t>information</w:t>
      </w:r>
      <w:r>
        <w:rPr>
          <w:spacing w:val="-7"/>
        </w:rPr>
        <w:t xml:space="preserve"> </w:t>
      </w:r>
      <w:r>
        <w:t>on</w:t>
      </w:r>
      <w:r>
        <w:rPr>
          <w:spacing w:val="-6"/>
        </w:rPr>
        <w:t xml:space="preserve"> </w:t>
      </w:r>
      <w:r>
        <w:t>the</w:t>
      </w:r>
      <w:r>
        <w:rPr>
          <w:spacing w:val="-7"/>
        </w:rPr>
        <w:t xml:space="preserve"> </w:t>
      </w:r>
      <w:r>
        <w:t>University</w:t>
      </w:r>
      <w:r>
        <w:rPr>
          <w:spacing w:val="-6"/>
        </w:rPr>
        <w:t xml:space="preserve"> </w:t>
      </w:r>
      <w:r>
        <w:rPr>
          <w:spacing w:val="-2"/>
        </w:rPr>
        <w:t>website:</w:t>
      </w:r>
    </w:p>
    <w:p w14:paraId="58B7A8DA" w14:textId="77777777" w:rsidR="00EB67C8" w:rsidRDefault="00216320">
      <w:pPr>
        <w:pStyle w:val="BodyText"/>
        <w:spacing w:before="1"/>
        <w:ind w:left="340"/>
      </w:pPr>
      <w:hyperlink r:id="rId42">
        <w:r w:rsidR="009C2D9A">
          <w:rPr>
            <w:color w:val="0000FF"/>
            <w:spacing w:val="-2"/>
            <w:u w:val="single" w:color="0000FF"/>
          </w:rPr>
          <w:t>https://www.ed.ac.uk/arts-humanities-soc-sci/taught-students/student-conduct/academic-misconduct</w:t>
        </w:r>
        <w:r w:rsidR="009C2D9A">
          <w:rPr>
            <w:spacing w:val="-2"/>
          </w:rPr>
          <w:t>.</w:t>
        </w:r>
      </w:hyperlink>
    </w:p>
    <w:p w14:paraId="18D59C2C" w14:textId="77777777" w:rsidR="00EB67C8" w:rsidRDefault="00EB67C8">
      <w:pPr>
        <w:sectPr w:rsidR="00EB67C8">
          <w:pgSz w:w="11910" w:h="16840"/>
          <w:pgMar w:top="1380" w:right="740" w:bottom="960" w:left="740" w:header="0" w:footer="773" w:gutter="0"/>
          <w:cols w:space="720"/>
        </w:sectPr>
      </w:pPr>
    </w:p>
    <w:p w14:paraId="55D509D1" w14:textId="77777777" w:rsidR="00EB67C8" w:rsidRPr="00B2166E" w:rsidRDefault="009C2D9A">
      <w:pPr>
        <w:pStyle w:val="Heading3"/>
        <w:spacing w:before="21"/>
        <w:rPr>
          <w:b/>
          <w:bCs/>
        </w:rPr>
      </w:pPr>
      <w:bookmarkStart w:id="23" w:name="Learning_Resources_for_Undergraduates"/>
      <w:bookmarkEnd w:id="23"/>
      <w:r w:rsidRPr="00B2166E">
        <w:rPr>
          <w:b/>
          <w:bCs/>
        </w:rPr>
        <w:lastRenderedPageBreak/>
        <w:t>Learning</w:t>
      </w:r>
      <w:r w:rsidRPr="00B2166E">
        <w:rPr>
          <w:b/>
          <w:bCs/>
          <w:spacing w:val="-4"/>
        </w:rPr>
        <w:t xml:space="preserve"> </w:t>
      </w:r>
      <w:r w:rsidRPr="00B2166E">
        <w:rPr>
          <w:b/>
          <w:bCs/>
        </w:rPr>
        <w:t>Resources</w:t>
      </w:r>
      <w:r w:rsidRPr="00B2166E">
        <w:rPr>
          <w:b/>
          <w:bCs/>
          <w:spacing w:val="-3"/>
        </w:rPr>
        <w:t xml:space="preserve"> </w:t>
      </w:r>
      <w:r w:rsidRPr="00B2166E">
        <w:rPr>
          <w:b/>
          <w:bCs/>
        </w:rPr>
        <w:t>for</w:t>
      </w:r>
      <w:r w:rsidRPr="00B2166E">
        <w:rPr>
          <w:b/>
          <w:bCs/>
          <w:spacing w:val="-2"/>
        </w:rPr>
        <w:t xml:space="preserve"> Undergraduates</w:t>
      </w:r>
    </w:p>
    <w:p w14:paraId="68E67BDA" w14:textId="77777777" w:rsidR="00EB67C8" w:rsidRDefault="00EB67C8">
      <w:pPr>
        <w:pStyle w:val="BodyText"/>
        <w:spacing w:before="10"/>
        <w:rPr>
          <w:sz w:val="33"/>
        </w:rPr>
      </w:pPr>
    </w:p>
    <w:p w14:paraId="6D2A4DBB" w14:textId="77777777" w:rsidR="00EB67C8" w:rsidRDefault="009C2D9A">
      <w:pPr>
        <w:pStyle w:val="BodyText"/>
        <w:ind w:left="340" w:right="338"/>
        <w:jc w:val="both"/>
      </w:pPr>
      <w:r>
        <w:t xml:space="preserve">The </w:t>
      </w:r>
      <w:proofErr w:type="gramStart"/>
      <w:r>
        <w:t>School</w:t>
      </w:r>
      <w:proofErr w:type="gramEnd"/>
      <w:r>
        <w:t xml:space="preserve"> website provides links to a range of learning resources, including guidance on essay writing, referencing and avoiding plagiarism, and how to make effective use of feedback. These can be accessed here </w:t>
      </w:r>
      <w:hyperlink r:id="rId43">
        <w:r>
          <w:rPr>
            <w:color w:val="800080"/>
            <w:spacing w:val="-2"/>
            <w:u w:val="single" w:color="800080"/>
          </w:rPr>
          <w:t>https://www.sps.ed.ac.uk/students/development-hub/undergraduate/study-skills</w:t>
        </w:r>
      </w:hyperlink>
    </w:p>
    <w:p w14:paraId="0AF50296" w14:textId="77777777" w:rsidR="00EB67C8" w:rsidRDefault="00EB67C8">
      <w:pPr>
        <w:pStyle w:val="BodyText"/>
        <w:spacing w:before="7"/>
        <w:rPr>
          <w:sz w:val="17"/>
        </w:rPr>
      </w:pPr>
    </w:p>
    <w:p w14:paraId="7470ED82" w14:textId="77777777" w:rsidR="00EB67C8" w:rsidRDefault="009C2D9A">
      <w:pPr>
        <w:pStyle w:val="BodyText"/>
        <w:spacing w:before="55"/>
        <w:ind w:left="339" w:right="339"/>
        <w:jc w:val="both"/>
      </w:pPr>
      <w:r>
        <w:t>The Study Development Team at the Institute for Academic Development (IAD) provides a range of resources and workshops aimed at helping all students to enhance their learning skills and develop effective study techniques. Resources and workshops cover a range of topics, such as managing your own learning, reading, note making, essay and report writing, exam preparation and exam techniques.</w:t>
      </w:r>
    </w:p>
    <w:p w14:paraId="2B549D32" w14:textId="77777777" w:rsidR="00EB67C8" w:rsidRDefault="00EB67C8">
      <w:pPr>
        <w:pStyle w:val="BodyText"/>
      </w:pPr>
    </w:p>
    <w:p w14:paraId="681F6280" w14:textId="77777777" w:rsidR="00EB67C8" w:rsidRDefault="009C2D9A">
      <w:pPr>
        <w:pStyle w:val="BodyText"/>
        <w:ind w:left="339" w:right="338"/>
        <w:jc w:val="both"/>
      </w:pPr>
      <w:r>
        <w:t>The</w:t>
      </w:r>
      <w:r>
        <w:rPr>
          <w:spacing w:val="-3"/>
        </w:rPr>
        <w:t xml:space="preserve"> </w:t>
      </w:r>
      <w:r>
        <w:t>study</w:t>
      </w:r>
      <w:r>
        <w:rPr>
          <w:spacing w:val="-1"/>
        </w:rPr>
        <w:t xml:space="preserve"> </w:t>
      </w:r>
      <w:r>
        <w:t>development</w:t>
      </w:r>
      <w:r>
        <w:rPr>
          <w:spacing w:val="-2"/>
        </w:rPr>
        <w:t xml:space="preserve"> </w:t>
      </w:r>
      <w:r>
        <w:t>resources</w:t>
      </w:r>
      <w:r>
        <w:rPr>
          <w:spacing w:val="-1"/>
        </w:rPr>
        <w:t xml:space="preserve"> </w:t>
      </w:r>
      <w:r>
        <w:t>are</w:t>
      </w:r>
      <w:r>
        <w:rPr>
          <w:spacing w:val="-2"/>
        </w:rPr>
        <w:t xml:space="preserve"> </w:t>
      </w:r>
      <w:r>
        <w:t>housed</w:t>
      </w:r>
      <w:r>
        <w:rPr>
          <w:spacing w:val="-2"/>
        </w:rPr>
        <w:t xml:space="preserve"> </w:t>
      </w:r>
      <w:r>
        <w:t>on</w:t>
      </w:r>
      <w:r>
        <w:rPr>
          <w:spacing w:val="-2"/>
        </w:rPr>
        <w:t xml:space="preserve"> </w:t>
      </w:r>
      <w:r>
        <w:t>'</w:t>
      </w:r>
      <w:proofErr w:type="spellStart"/>
      <w:r>
        <w:t>LearnBetter</w:t>
      </w:r>
      <w:proofErr w:type="spellEnd"/>
      <w:r>
        <w:t>'</w:t>
      </w:r>
      <w:r>
        <w:rPr>
          <w:spacing w:val="-3"/>
        </w:rPr>
        <w:t xml:space="preserve"> </w:t>
      </w:r>
      <w:r>
        <w:t>(undergraduate),</w:t>
      </w:r>
      <w:r>
        <w:rPr>
          <w:spacing w:val="-1"/>
        </w:rPr>
        <w:t xml:space="preserve"> </w:t>
      </w:r>
      <w:r>
        <w:t>part</w:t>
      </w:r>
      <w:r>
        <w:rPr>
          <w:spacing w:val="-2"/>
        </w:rPr>
        <w:t xml:space="preserve"> </w:t>
      </w:r>
      <w:r>
        <w:t>of</w:t>
      </w:r>
      <w:r>
        <w:rPr>
          <w:spacing w:val="-2"/>
        </w:rPr>
        <w:t xml:space="preserve"> </w:t>
      </w:r>
      <w:r>
        <w:t>Learn,</w:t>
      </w:r>
      <w:r>
        <w:rPr>
          <w:spacing w:val="-3"/>
        </w:rPr>
        <w:t xml:space="preserve"> </w:t>
      </w:r>
      <w:r>
        <w:t>the</w:t>
      </w:r>
      <w:r>
        <w:rPr>
          <w:spacing w:val="-2"/>
        </w:rPr>
        <w:t xml:space="preserve"> </w:t>
      </w:r>
      <w:r>
        <w:t xml:space="preserve">University's virtual learning environment. Follow the link from the IAD Study Development web page to </w:t>
      </w:r>
      <w:proofErr w:type="spellStart"/>
      <w:r>
        <w:t>enrol</w:t>
      </w:r>
      <w:proofErr w:type="spellEnd"/>
      <w:r>
        <w:t xml:space="preserve">: </w:t>
      </w:r>
      <w:hyperlink r:id="rId44">
        <w:r>
          <w:rPr>
            <w:color w:val="800080"/>
            <w:spacing w:val="-2"/>
            <w:u w:val="single" w:color="800080"/>
          </w:rPr>
          <w:t>www.ed.ac.uk/iad/undergraduates</w:t>
        </w:r>
      </w:hyperlink>
    </w:p>
    <w:p w14:paraId="1712B274" w14:textId="77777777" w:rsidR="00EB67C8" w:rsidRDefault="00EB67C8">
      <w:pPr>
        <w:pStyle w:val="BodyText"/>
        <w:spacing w:before="6"/>
        <w:rPr>
          <w:sz w:val="17"/>
        </w:rPr>
      </w:pPr>
    </w:p>
    <w:p w14:paraId="4354B979" w14:textId="77777777" w:rsidR="00EB67C8" w:rsidRDefault="009C2D9A">
      <w:pPr>
        <w:pStyle w:val="BodyText"/>
        <w:spacing w:before="55"/>
        <w:ind w:left="340" w:right="338"/>
        <w:jc w:val="both"/>
      </w:pPr>
      <w:r>
        <w:t>Workshops are interactive: they will give you the chance to take part in activities, have discussions, exchange strategies, share ideas and ask questions. They are 90 minutes long and held on Wednesday afternoons at 1.30pm or 3.30pm. The schedule is available from the IAD Undergraduate web page (see above).</w:t>
      </w:r>
    </w:p>
    <w:p w14:paraId="245C2CAD" w14:textId="77777777" w:rsidR="00EB67C8" w:rsidRDefault="00EB67C8">
      <w:pPr>
        <w:pStyle w:val="BodyText"/>
      </w:pPr>
    </w:p>
    <w:p w14:paraId="7F2ABAE4" w14:textId="77777777" w:rsidR="00EB67C8" w:rsidRDefault="009C2D9A">
      <w:pPr>
        <w:pStyle w:val="BodyText"/>
        <w:ind w:left="340" w:right="339"/>
        <w:jc w:val="both"/>
      </w:pPr>
      <w:r>
        <w:t xml:space="preserve">Workshops are open to all undergraduates but you need to book in advance, using the </w:t>
      </w:r>
      <w:proofErr w:type="spellStart"/>
      <w:r>
        <w:t>MyEd</w:t>
      </w:r>
      <w:proofErr w:type="spellEnd"/>
      <w:r>
        <w:t xml:space="preserve"> booking system. Each workshop opens for booking 3 weeks before the date of the workshop itself. If you book and then</w:t>
      </w:r>
      <w:r>
        <w:rPr>
          <w:spacing w:val="80"/>
        </w:rPr>
        <w:t xml:space="preserve"> </w:t>
      </w:r>
      <w:r>
        <w:t xml:space="preserve">cannot attend, please cancel in advance through </w:t>
      </w:r>
      <w:proofErr w:type="spellStart"/>
      <w:r>
        <w:t>MyEd</w:t>
      </w:r>
      <w:proofErr w:type="spellEnd"/>
      <w:r>
        <w:t xml:space="preserve"> so that another student can have your place. (To be fair to all students, anyone who persistently books on workshops and fails to attend may be barred from signing up for future events).</w:t>
      </w:r>
    </w:p>
    <w:p w14:paraId="2550B910" w14:textId="77777777" w:rsidR="00EB67C8" w:rsidRDefault="00EB67C8">
      <w:pPr>
        <w:pStyle w:val="BodyText"/>
      </w:pPr>
    </w:p>
    <w:p w14:paraId="24D8546F" w14:textId="77777777" w:rsidR="00EB67C8" w:rsidRDefault="009C2D9A">
      <w:pPr>
        <w:pStyle w:val="BodyText"/>
        <w:ind w:left="340" w:right="338"/>
        <w:jc w:val="both"/>
      </w:pPr>
      <w:r>
        <w:t xml:space="preserve">Study Development Advisors are also available for an individual consultation if you have specific questions about your own approach to studying, working more effectively, strategies for improving your learning and your academic work. Please note, however, that Study Development Advisors are not subject specialists so they cannot comment on the content of your work. They also do not check or </w:t>
      </w:r>
      <w:proofErr w:type="gramStart"/>
      <w:r>
        <w:t>proof read</w:t>
      </w:r>
      <w:proofErr w:type="gramEnd"/>
      <w:r>
        <w:t xml:space="preserve"> students' work.</w:t>
      </w:r>
    </w:p>
    <w:p w14:paraId="1A2BF3F4" w14:textId="77777777" w:rsidR="00EB67C8" w:rsidRDefault="00EB67C8">
      <w:pPr>
        <w:pStyle w:val="BodyText"/>
      </w:pPr>
    </w:p>
    <w:p w14:paraId="233A9203" w14:textId="77777777" w:rsidR="00EB67C8" w:rsidRDefault="009C2D9A">
      <w:pPr>
        <w:pStyle w:val="BodyText"/>
        <w:ind w:left="340"/>
        <w:jc w:val="both"/>
      </w:pPr>
      <w:r>
        <w:t>To</w:t>
      </w:r>
      <w:r>
        <w:rPr>
          <w:spacing w:val="-10"/>
        </w:rPr>
        <w:t xml:space="preserve"> </w:t>
      </w:r>
      <w:r>
        <w:t>make</w:t>
      </w:r>
      <w:r>
        <w:rPr>
          <w:spacing w:val="-7"/>
        </w:rPr>
        <w:t xml:space="preserve"> </w:t>
      </w:r>
      <w:r>
        <w:t>an</w:t>
      </w:r>
      <w:r>
        <w:rPr>
          <w:spacing w:val="-8"/>
        </w:rPr>
        <w:t xml:space="preserve"> </w:t>
      </w:r>
      <w:r>
        <w:t>appointment</w:t>
      </w:r>
      <w:r>
        <w:rPr>
          <w:spacing w:val="-7"/>
        </w:rPr>
        <w:t xml:space="preserve"> </w:t>
      </w:r>
      <w:r>
        <w:t>with</w:t>
      </w:r>
      <w:r>
        <w:rPr>
          <w:spacing w:val="-7"/>
        </w:rPr>
        <w:t xml:space="preserve"> </w:t>
      </w:r>
      <w:r>
        <w:t>a</w:t>
      </w:r>
      <w:r>
        <w:rPr>
          <w:spacing w:val="-9"/>
        </w:rPr>
        <w:t xml:space="preserve"> </w:t>
      </w:r>
      <w:r>
        <w:t>Study</w:t>
      </w:r>
      <w:r>
        <w:rPr>
          <w:spacing w:val="-6"/>
        </w:rPr>
        <w:t xml:space="preserve"> </w:t>
      </w:r>
      <w:r>
        <w:t>Development</w:t>
      </w:r>
      <w:r>
        <w:rPr>
          <w:spacing w:val="-8"/>
        </w:rPr>
        <w:t xml:space="preserve"> </w:t>
      </w:r>
      <w:r>
        <w:t>Advisor,</w:t>
      </w:r>
      <w:r>
        <w:rPr>
          <w:spacing w:val="-7"/>
        </w:rPr>
        <w:t xml:space="preserve"> </w:t>
      </w:r>
      <w:r>
        <w:t>email</w:t>
      </w:r>
      <w:r>
        <w:rPr>
          <w:spacing w:val="-8"/>
        </w:rPr>
        <w:t xml:space="preserve"> </w:t>
      </w:r>
      <w:hyperlink r:id="rId45">
        <w:r>
          <w:rPr>
            <w:color w:val="0000FF"/>
            <w:spacing w:val="-2"/>
            <w:u w:val="single" w:color="0000FF"/>
          </w:rPr>
          <w:t>iad.study@ed.ac.uk</w:t>
        </w:r>
      </w:hyperlink>
    </w:p>
    <w:p w14:paraId="190043AD" w14:textId="77777777" w:rsidR="00EB67C8" w:rsidRDefault="00EB67C8">
      <w:pPr>
        <w:jc w:val="both"/>
        <w:sectPr w:rsidR="00EB67C8">
          <w:pgSz w:w="11910" w:h="16840"/>
          <w:pgMar w:top="1520" w:right="740" w:bottom="960" w:left="740" w:header="0" w:footer="773" w:gutter="0"/>
          <w:cols w:space="720"/>
        </w:sectPr>
      </w:pPr>
    </w:p>
    <w:p w14:paraId="3A30FB5F" w14:textId="77777777" w:rsidR="00EB67C8" w:rsidRPr="00B2166E" w:rsidRDefault="009C2D9A">
      <w:pPr>
        <w:pStyle w:val="Heading3"/>
        <w:spacing w:before="21"/>
        <w:jc w:val="left"/>
        <w:rPr>
          <w:b/>
          <w:bCs/>
        </w:rPr>
      </w:pPr>
      <w:bookmarkStart w:id="24" w:name="Dissertation"/>
      <w:bookmarkEnd w:id="24"/>
      <w:r w:rsidRPr="00B2166E">
        <w:rPr>
          <w:b/>
          <w:bCs/>
          <w:spacing w:val="-2"/>
        </w:rPr>
        <w:lastRenderedPageBreak/>
        <w:t>Dissertation</w:t>
      </w:r>
    </w:p>
    <w:p w14:paraId="042835D8" w14:textId="77777777" w:rsidR="00EB67C8" w:rsidRDefault="009C2D9A">
      <w:pPr>
        <w:pStyle w:val="BodyText"/>
        <w:spacing w:before="120"/>
        <w:ind w:left="339" w:right="337"/>
        <w:jc w:val="both"/>
      </w:pPr>
      <w:r>
        <w:t xml:space="preserve">The International Public Health Policy project is an integral part of this degree </w:t>
      </w:r>
      <w:proofErr w:type="spellStart"/>
      <w:r>
        <w:t>programme</w:t>
      </w:r>
      <w:proofErr w:type="spellEnd"/>
      <w:r>
        <w:t xml:space="preserve">. The project spans the entire </w:t>
      </w:r>
      <w:proofErr w:type="spellStart"/>
      <w:r>
        <w:t>programme</w:t>
      </w:r>
      <w:proofErr w:type="spellEnd"/>
      <w:r>
        <w:t xml:space="preserve"> (particularly semester 2 and the period up until late April 2025), and accounts for 40 credits. The project will allow students to gain </w:t>
      </w:r>
      <w:proofErr w:type="spellStart"/>
      <w:r>
        <w:t>specialised</w:t>
      </w:r>
      <w:proofErr w:type="spellEnd"/>
      <w:r>
        <w:t xml:space="preserve"> knowledge of an issue relevant to global health policy and will facilitate the development of transferable research, project management, and written communication skills.</w:t>
      </w:r>
    </w:p>
    <w:p w14:paraId="15A65A24" w14:textId="77777777" w:rsidR="00EB67C8" w:rsidRDefault="00EB67C8">
      <w:pPr>
        <w:pStyle w:val="BodyText"/>
        <w:spacing w:before="3"/>
        <w:rPr>
          <w:sz w:val="21"/>
        </w:rPr>
      </w:pPr>
    </w:p>
    <w:p w14:paraId="29DCD32C" w14:textId="77777777" w:rsidR="00EB67C8" w:rsidRPr="00B2166E" w:rsidRDefault="009C2D9A">
      <w:pPr>
        <w:pStyle w:val="Heading5"/>
        <w:rPr>
          <w:b/>
          <w:bCs/>
        </w:rPr>
      </w:pPr>
      <w:r w:rsidRPr="00B2166E">
        <w:rPr>
          <w:b/>
          <w:bCs/>
          <w:spacing w:val="-4"/>
        </w:rPr>
        <w:t>Allocation</w:t>
      </w:r>
      <w:r w:rsidRPr="00B2166E">
        <w:rPr>
          <w:b/>
          <w:bCs/>
          <w:spacing w:val="-9"/>
        </w:rPr>
        <w:t xml:space="preserve"> </w:t>
      </w:r>
      <w:r w:rsidRPr="00B2166E">
        <w:rPr>
          <w:b/>
          <w:bCs/>
          <w:spacing w:val="-4"/>
        </w:rPr>
        <w:t>of</w:t>
      </w:r>
      <w:r w:rsidRPr="00B2166E">
        <w:rPr>
          <w:b/>
          <w:bCs/>
          <w:spacing w:val="-8"/>
        </w:rPr>
        <w:t xml:space="preserve"> </w:t>
      </w:r>
      <w:r w:rsidRPr="00B2166E">
        <w:rPr>
          <w:b/>
          <w:bCs/>
          <w:spacing w:val="-4"/>
        </w:rPr>
        <w:t>supervisors</w:t>
      </w:r>
      <w:r w:rsidRPr="00B2166E">
        <w:rPr>
          <w:b/>
          <w:bCs/>
          <w:spacing w:val="-7"/>
        </w:rPr>
        <w:t xml:space="preserve"> </w:t>
      </w:r>
      <w:r w:rsidRPr="00B2166E">
        <w:rPr>
          <w:b/>
          <w:bCs/>
          <w:spacing w:val="-4"/>
        </w:rPr>
        <w:t>and</w:t>
      </w:r>
      <w:r w:rsidRPr="00B2166E">
        <w:rPr>
          <w:b/>
          <w:bCs/>
          <w:spacing w:val="-9"/>
        </w:rPr>
        <w:t xml:space="preserve"> </w:t>
      </w:r>
      <w:r w:rsidRPr="00B2166E">
        <w:rPr>
          <w:b/>
          <w:bCs/>
          <w:spacing w:val="-4"/>
        </w:rPr>
        <w:t>topics</w:t>
      </w:r>
    </w:p>
    <w:p w14:paraId="179E0C63" w14:textId="77777777" w:rsidR="00EB67C8" w:rsidRDefault="009C2D9A">
      <w:pPr>
        <w:pStyle w:val="BodyText"/>
        <w:ind w:left="339" w:right="337"/>
        <w:jc w:val="both"/>
      </w:pPr>
      <w:r>
        <w:t>Students will be introduced to the dissertation process and asked to indicate their preferred area of research in the 2</w:t>
      </w:r>
      <w:r>
        <w:rPr>
          <w:vertAlign w:val="superscript"/>
        </w:rPr>
        <w:t>nd</w:t>
      </w:r>
      <w:r>
        <w:t xml:space="preserve"> half of semester 1. Students will undertake initial supervision meetings on a group basis, with two GHPU staff facilitating each meeting and offering guidance on how to refine project ideas. The detailed content of projects will be decided between individual students and their supervisors.</w:t>
      </w:r>
    </w:p>
    <w:p w14:paraId="254DFDCB" w14:textId="77777777" w:rsidR="00EB67C8" w:rsidRDefault="00EB67C8">
      <w:pPr>
        <w:pStyle w:val="BodyText"/>
        <w:spacing w:before="2"/>
        <w:rPr>
          <w:sz w:val="21"/>
        </w:rPr>
      </w:pPr>
    </w:p>
    <w:p w14:paraId="3C0E27B1" w14:textId="77777777" w:rsidR="00EB67C8" w:rsidRPr="00B2166E" w:rsidRDefault="009C2D9A">
      <w:pPr>
        <w:pStyle w:val="Heading5"/>
        <w:rPr>
          <w:b/>
          <w:bCs/>
        </w:rPr>
      </w:pPr>
      <w:r w:rsidRPr="00B2166E">
        <w:rPr>
          <w:b/>
          <w:bCs/>
          <w:spacing w:val="-4"/>
        </w:rPr>
        <w:t>Nature</w:t>
      </w:r>
      <w:r w:rsidRPr="00B2166E">
        <w:rPr>
          <w:b/>
          <w:bCs/>
          <w:spacing w:val="-9"/>
        </w:rPr>
        <w:t xml:space="preserve"> </w:t>
      </w:r>
      <w:r w:rsidRPr="00B2166E">
        <w:rPr>
          <w:b/>
          <w:bCs/>
          <w:spacing w:val="-4"/>
        </w:rPr>
        <w:t>of</w:t>
      </w:r>
      <w:r w:rsidRPr="00B2166E">
        <w:rPr>
          <w:b/>
          <w:bCs/>
          <w:spacing w:val="-9"/>
        </w:rPr>
        <w:t xml:space="preserve"> </w:t>
      </w:r>
      <w:r w:rsidRPr="00B2166E">
        <w:rPr>
          <w:b/>
          <w:bCs/>
          <w:spacing w:val="-4"/>
        </w:rPr>
        <w:t>the</w:t>
      </w:r>
      <w:r w:rsidRPr="00B2166E">
        <w:rPr>
          <w:b/>
          <w:bCs/>
          <w:spacing w:val="-9"/>
        </w:rPr>
        <w:t xml:space="preserve"> </w:t>
      </w:r>
      <w:r w:rsidRPr="00B2166E">
        <w:rPr>
          <w:b/>
          <w:bCs/>
          <w:spacing w:val="-4"/>
        </w:rPr>
        <w:t>project</w:t>
      </w:r>
      <w:r w:rsidRPr="00B2166E">
        <w:rPr>
          <w:b/>
          <w:bCs/>
          <w:spacing w:val="-9"/>
        </w:rPr>
        <w:t xml:space="preserve"> </w:t>
      </w:r>
      <w:r w:rsidRPr="00B2166E">
        <w:rPr>
          <w:b/>
          <w:bCs/>
          <w:spacing w:val="-4"/>
        </w:rPr>
        <w:t>and</w:t>
      </w:r>
      <w:r w:rsidRPr="00B2166E">
        <w:rPr>
          <w:b/>
          <w:bCs/>
          <w:spacing w:val="-9"/>
        </w:rPr>
        <w:t xml:space="preserve"> </w:t>
      </w:r>
      <w:r w:rsidRPr="00B2166E">
        <w:rPr>
          <w:b/>
          <w:bCs/>
          <w:spacing w:val="-4"/>
        </w:rPr>
        <w:t>expectations</w:t>
      </w:r>
      <w:r w:rsidRPr="00B2166E">
        <w:rPr>
          <w:b/>
          <w:bCs/>
          <w:spacing w:val="-9"/>
        </w:rPr>
        <w:t xml:space="preserve"> </w:t>
      </w:r>
      <w:r w:rsidRPr="00B2166E">
        <w:rPr>
          <w:b/>
          <w:bCs/>
          <w:spacing w:val="-4"/>
        </w:rPr>
        <w:t>of</w:t>
      </w:r>
      <w:r w:rsidRPr="00B2166E">
        <w:rPr>
          <w:b/>
          <w:bCs/>
          <w:spacing w:val="-9"/>
        </w:rPr>
        <w:t xml:space="preserve"> </w:t>
      </w:r>
      <w:r w:rsidRPr="00B2166E">
        <w:rPr>
          <w:b/>
          <w:bCs/>
          <w:spacing w:val="-4"/>
        </w:rPr>
        <w:t>students</w:t>
      </w:r>
      <w:r w:rsidRPr="00B2166E">
        <w:rPr>
          <w:b/>
          <w:bCs/>
          <w:spacing w:val="-9"/>
        </w:rPr>
        <w:t xml:space="preserve"> </w:t>
      </w:r>
      <w:r w:rsidRPr="00B2166E">
        <w:rPr>
          <w:b/>
          <w:bCs/>
          <w:spacing w:val="-4"/>
        </w:rPr>
        <w:t>and</w:t>
      </w:r>
      <w:r w:rsidRPr="00B2166E">
        <w:rPr>
          <w:b/>
          <w:bCs/>
          <w:spacing w:val="-9"/>
        </w:rPr>
        <w:t xml:space="preserve"> </w:t>
      </w:r>
      <w:r w:rsidRPr="00B2166E">
        <w:rPr>
          <w:b/>
          <w:bCs/>
          <w:spacing w:val="-4"/>
        </w:rPr>
        <w:t>supervisors</w:t>
      </w:r>
    </w:p>
    <w:p w14:paraId="06158E11" w14:textId="77777777" w:rsidR="00EB67C8" w:rsidRDefault="009C2D9A">
      <w:pPr>
        <w:pStyle w:val="BodyText"/>
        <w:ind w:left="340" w:right="338"/>
        <w:jc w:val="both"/>
      </w:pPr>
      <w:r>
        <w:t>The detailed content of projects will be decided between individual students and their supervisors. Dissertations can take various forms. However, they will usually involve a literature review, policy analysis, and/or</w:t>
      </w:r>
      <w:r>
        <w:rPr>
          <w:spacing w:val="-2"/>
        </w:rPr>
        <w:t xml:space="preserve"> </w:t>
      </w:r>
      <w:r>
        <w:t>analysis</w:t>
      </w:r>
      <w:r>
        <w:rPr>
          <w:spacing w:val="-2"/>
        </w:rPr>
        <w:t xml:space="preserve"> </w:t>
      </w:r>
      <w:r>
        <w:t>of</w:t>
      </w:r>
      <w:r>
        <w:rPr>
          <w:spacing w:val="-2"/>
        </w:rPr>
        <w:t xml:space="preserve"> </w:t>
      </w:r>
      <w:r>
        <w:t>existing data</w:t>
      </w:r>
      <w:r>
        <w:rPr>
          <w:spacing w:val="-2"/>
        </w:rPr>
        <w:t xml:space="preserve"> </w:t>
      </w:r>
      <w:r>
        <w:t>sets</w:t>
      </w:r>
      <w:r>
        <w:rPr>
          <w:spacing w:val="-2"/>
        </w:rPr>
        <w:t xml:space="preserve"> </w:t>
      </w:r>
      <w:r>
        <w:t>(either</w:t>
      </w:r>
      <w:r>
        <w:rPr>
          <w:spacing w:val="-2"/>
        </w:rPr>
        <w:t xml:space="preserve"> </w:t>
      </w:r>
      <w:r>
        <w:t>publicly</w:t>
      </w:r>
      <w:r>
        <w:rPr>
          <w:spacing w:val="-2"/>
        </w:rPr>
        <w:t xml:space="preserve"> </w:t>
      </w:r>
      <w:r>
        <w:t>available</w:t>
      </w:r>
      <w:r>
        <w:rPr>
          <w:spacing w:val="-1"/>
        </w:rPr>
        <w:t xml:space="preserve"> </w:t>
      </w:r>
      <w:r>
        <w:t>or</w:t>
      </w:r>
      <w:r>
        <w:rPr>
          <w:spacing w:val="-1"/>
        </w:rPr>
        <w:t xml:space="preserve"> </w:t>
      </w:r>
      <w:r>
        <w:t>already</w:t>
      </w:r>
      <w:r>
        <w:rPr>
          <w:spacing w:val="-2"/>
        </w:rPr>
        <w:t xml:space="preserve"> </w:t>
      </w:r>
      <w:r>
        <w:t>collected</w:t>
      </w:r>
      <w:r>
        <w:rPr>
          <w:spacing w:val="-2"/>
        </w:rPr>
        <w:t xml:space="preserve"> </w:t>
      </w:r>
      <w:r>
        <w:t>as</w:t>
      </w:r>
      <w:r>
        <w:rPr>
          <w:spacing w:val="-1"/>
        </w:rPr>
        <w:t xml:space="preserve"> </w:t>
      </w:r>
      <w:r>
        <w:t>part</w:t>
      </w:r>
      <w:r>
        <w:rPr>
          <w:spacing w:val="-2"/>
        </w:rPr>
        <w:t xml:space="preserve"> </w:t>
      </w:r>
      <w:r>
        <w:t>of</w:t>
      </w:r>
      <w:r>
        <w:rPr>
          <w:spacing w:val="-2"/>
        </w:rPr>
        <w:t xml:space="preserve"> </w:t>
      </w:r>
      <w:r>
        <w:t>NHS</w:t>
      </w:r>
      <w:r>
        <w:rPr>
          <w:spacing w:val="-2"/>
        </w:rPr>
        <w:t xml:space="preserve"> </w:t>
      </w:r>
      <w:r>
        <w:t>procedures or a specific research project). Empirical research involving de novo data collection (</w:t>
      </w:r>
      <w:proofErr w:type="gramStart"/>
      <w:r>
        <w:t>e.g.</w:t>
      </w:r>
      <w:proofErr w:type="gramEnd"/>
      <w:r>
        <w:t xml:space="preserve"> in the form of interview or questionnaire data) is possible but careful consideration has to be given to what is achievable in the short time available.</w:t>
      </w:r>
    </w:p>
    <w:p w14:paraId="03F7D0B6" w14:textId="77777777" w:rsidR="00EB67C8" w:rsidRDefault="00EB67C8">
      <w:pPr>
        <w:pStyle w:val="BodyText"/>
        <w:spacing w:before="10"/>
        <w:rPr>
          <w:sz w:val="21"/>
        </w:rPr>
      </w:pPr>
    </w:p>
    <w:p w14:paraId="550E81E0" w14:textId="77777777" w:rsidR="00EB67C8" w:rsidRDefault="009C2D9A">
      <w:pPr>
        <w:pStyle w:val="BodyText"/>
        <w:ind w:left="340"/>
        <w:jc w:val="both"/>
      </w:pPr>
      <w:r>
        <w:t>Further</w:t>
      </w:r>
      <w:r>
        <w:rPr>
          <w:spacing w:val="-7"/>
        </w:rPr>
        <w:t xml:space="preserve"> </w:t>
      </w:r>
      <w:r>
        <w:t>details</w:t>
      </w:r>
      <w:r>
        <w:rPr>
          <w:spacing w:val="-6"/>
        </w:rPr>
        <w:t xml:space="preserve"> </w:t>
      </w:r>
      <w:r>
        <w:t>about</w:t>
      </w:r>
      <w:r>
        <w:rPr>
          <w:spacing w:val="-7"/>
        </w:rPr>
        <w:t xml:space="preserve"> </w:t>
      </w:r>
      <w:r>
        <w:t>the</w:t>
      </w:r>
      <w:r>
        <w:rPr>
          <w:spacing w:val="-6"/>
        </w:rPr>
        <w:t xml:space="preserve"> </w:t>
      </w:r>
      <w:r>
        <w:t>dissertation</w:t>
      </w:r>
      <w:r>
        <w:rPr>
          <w:spacing w:val="-7"/>
        </w:rPr>
        <w:t xml:space="preserve"> </w:t>
      </w:r>
      <w:r>
        <w:t>project</w:t>
      </w:r>
      <w:r>
        <w:rPr>
          <w:spacing w:val="-6"/>
        </w:rPr>
        <w:t xml:space="preserve"> </w:t>
      </w:r>
      <w:r>
        <w:t>will</w:t>
      </w:r>
      <w:r>
        <w:rPr>
          <w:spacing w:val="-7"/>
        </w:rPr>
        <w:t xml:space="preserve"> </w:t>
      </w:r>
      <w:r>
        <w:t>be</w:t>
      </w:r>
      <w:r>
        <w:rPr>
          <w:spacing w:val="-7"/>
        </w:rPr>
        <w:t xml:space="preserve"> </w:t>
      </w:r>
      <w:r>
        <w:t>provided</w:t>
      </w:r>
      <w:r>
        <w:rPr>
          <w:spacing w:val="-6"/>
        </w:rPr>
        <w:t xml:space="preserve"> </w:t>
      </w:r>
      <w:r>
        <w:t>in</w:t>
      </w:r>
      <w:r>
        <w:rPr>
          <w:spacing w:val="-7"/>
        </w:rPr>
        <w:t xml:space="preserve"> </w:t>
      </w:r>
      <w:r>
        <w:t>the</w:t>
      </w:r>
      <w:r>
        <w:rPr>
          <w:spacing w:val="-7"/>
        </w:rPr>
        <w:t xml:space="preserve"> </w:t>
      </w:r>
      <w:r>
        <w:t>form</w:t>
      </w:r>
      <w:r>
        <w:rPr>
          <w:spacing w:val="-6"/>
        </w:rPr>
        <w:t xml:space="preserve"> </w:t>
      </w:r>
      <w:r>
        <w:t>of</w:t>
      </w:r>
      <w:r>
        <w:rPr>
          <w:spacing w:val="-7"/>
        </w:rPr>
        <w:t xml:space="preserve"> </w:t>
      </w:r>
      <w:r>
        <w:t>guidelines</w:t>
      </w:r>
      <w:r>
        <w:rPr>
          <w:spacing w:val="-6"/>
        </w:rPr>
        <w:t xml:space="preserve"> </w:t>
      </w:r>
      <w:r>
        <w:t>later</w:t>
      </w:r>
      <w:r>
        <w:rPr>
          <w:spacing w:val="-6"/>
        </w:rPr>
        <w:t xml:space="preserve"> </w:t>
      </w:r>
      <w:r>
        <w:t>in</w:t>
      </w:r>
      <w:r>
        <w:rPr>
          <w:spacing w:val="-7"/>
        </w:rPr>
        <w:t xml:space="preserve"> </w:t>
      </w:r>
      <w:r>
        <w:t>the</w:t>
      </w:r>
      <w:r>
        <w:rPr>
          <w:spacing w:val="-8"/>
        </w:rPr>
        <w:t xml:space="preserve"> </w:t>
      </w:r>
      <w:r>
        <w:rPr>
          <w:spacing w:val="-2"/>
        </w:rPr>
        <w:t>year.</w:t>
      </w:r>
    </w:p>
    <w:p w14:paraId="28994B37" w14:textId="77777777" w:rsidR="00EB67C8" w:rsidRDefault="00EB67C8">
      <w:pPr>
        <w:pStyle w:val="BodyText"/>
      </w:pPr>
    </w:p>
    <w:p w14:paraId="1BE7327B" w14:textId="77777777" w:rsidR="00EB67C8" w:rsidRPr="00B2166E" w:rsidRDefault="009C2D9A">
      <w:pPr>
        <w:pStyle w:val="Heading3"/>
        <w:spacing w:before="144"/>
        <w:rPr>
          <w:b/>
          <w:bCs/>
        </w:rPr>
      </w:pPr>
      <w:bookmarkStart w:id="25" w:name="Final_classification_and_award_of_BMedSc"/>
      <w:bookmarkEnd w:id="25"/>
      <w:r w:rsidRPr="00B2166E">
        <w:rPr>
          <w:b/>
          <w:bCs/>
        </w:rPr>
        <w:t>Final</w:t>
      </w:r>
      <w:r w:rsidRPr="00B2166E">
        <w:rPr>
          <w:b/>
          <w:bCs/>
          <w:spacing w:val="-3"/>
        </w:rPr>
        <w:t xml:space="preserve"> </w:t>
      </w:r>
      <w:r w:rsidRPr="00B2166E">
        <w:rPr>
          <w:b/>
          <w:bCs/>
        </w:rPr>
        <w:t>classification</w:t>
      </w:r>
      <w:r w:rsidRPr="00B2166E">
        <w:rPr>
          <w:b/>
          <w:bCs/>
          <w:spacing w:val="-3"/>
        </w:rPr>
        <w:t xml:space="preserve"> </w:t>
      </w:r>
      <w:r w:rsidRPr="00B2166E">
        <w:rPr>
          <w:b/>
          <w:bCs/>
        </w:rPr>
        <w:t>and</w:t>
      </w:r>
      <w:r w:rsidRPr="00B2166E">
        <w:rPr>
          <w:b/>
          <w:bCs/>
          <w:spacing w:val="-3"/>
        </w:rPr>
        <w:t xml:space="preserve"> </w:t>
      </w:r>
      <w:r w:rsidRPr="00B2166E">
        <w:rPr>
          <w:b/>
          <w:bCs/>
        </w:rPr>
        <w:t>award</w:t>
      </w:r>
      <w:r w:rsidRPr="00B2166E">
        <w:rPr>
          <w:b/>
          <w:bCs/>
          <w:spacing w:val="-3"/>
        </w:rPr>
        <w:t xml:space="preserve"> </w:t>
      </w:r>
      <w:r w:rsidRPr="00B2166E">
        <w:rPr>
          <w:b/>
          <w:bCs/>
        </w:rPr>
        <w:t>of</w:t>
      </w:r>
      <w:r w:rsidRPr="00B2166E">
        <w:rPr>
          <w:b/>
          <w:bCs/>
          <w:spacing w:val="-3"/>
        </w:rPr>
        <w:t xml:space="preserve"> </w:t>
      </w:r>
      <w:r w:rsidRPr="00B2166E">
        <w:rPr>
          <w:b/>
          <w:bCs/>
        </w:rPr>
        <w:t>BMedSci</w:t>
      </w:r>
      <w:r w:rsidRPr="00B2166E">
        <w:rPr>
          <w:b/>
          <w:bCs/>
          <w:spacing w:val="-2"/>
        </w:rPr>
        <w:t xml:space="preserve"> </w:t>
      </w:r>
      <w:r w:rsidRPr="00B2166E">
        <w:rPr>
          <w:b/>
          <w:bCs/>
          <w:spacing w:val="-4"/>
        </w:rPr>
        <w:t>(GHP)</w:t>
      </w:r>
    </w:p>
    <w:p w14:paraId="0F8866B0" w14:textId="77777777" w:rsidR="00EB67C8" w:rsidRDefault="009C2D9A">
      <w:pPr>
        <w:pStyle w:val="BodyText"/>
        <w:spacing w:before="121"/>
        <w:ind w:left="340" w:right="338"/>
        <w:jc w:val="both"/>
      </w:pPr>
      <w:r>
        <w:t xml:space="preserve">The final ratified marks for each taught course and the dissertation will be agreed at the Board of Examiners meeting at the end of the academic year. The overall </w:t>
      </w:r>
      <w:proofErr w:type="spellStart"/>
      <w:r>
        <w:t>honours</w:t>
      </w:r>
      <w:proofErr w:type="spellEnd"/>
      <w:r>
        <w:t xml:space="preserve"> classification to be awarded to each student is also agreed at the Board of Examiners meeting. The degree class awarded only takes into account courses taken</w:t>
      </w:r>
      <w:r>
        <w:rPr>
          <w:spacing w:val="-2"/>
        </w:rPr>
        <w:t xml:space="preserve"> </w:t>
      </w:r>
      <w:r>
        <w:t>during the</w:t>
      </w:r>
      <w:r>
        <w:rPr>
          <w:spacing w:val="-1"/>
        </w:rPr>
        <w:t xml:space="preserve"> </w:t>
      </w:r>
      <w:r>
        <w:t>intercalating</w:t>
      </w:r>
      <w:r>
        <w:rPr>
          <w:spacing w:val="-2"/>
        </w:rPr>
        <w:t xml:space="preserve"> </w:t>
      </w:r>
      <w:r>
        <w:t>BMedSci</w:t>
      </w:r>
      <w:r>
        <w:rPr>
          <w:spacing w:val="-1"/>
        </w:rPr>
        <w:t xml:space="preserve"> </w:t>
      </w:r>
      <w:r>
        <w:t>year</w:t>
      </w:r>
      <w:r>
        <w:rPr>
          <w:spacing w:val="-2"/>
        </w:rPr>
        <w:t xml:space="preserve"> </w:t>
      </w:r>
      <w:r>
        <w:t>(</w:t>
      </w:r>
      <w:proofErr w:type="gramStart"/>
      <w:r>
        <w:t>i.e.</w:t>
      </w:r>
      <w:proofErr w:type="gramEnd"/>
      <w:r>
        <w:rPr>
          <w:spacing w:val="-1"/>
        </w:rPr>
        <w:t xml:space="preserve"> </w:t>
      </w:r>
      <w:r>
        <w:t>results</w:t>
      </w:r>
      <w:r>
        <w:rPr>
          <w:spacing w:val="-2"/>
        </w:rPr>
        <w:t xml:space="preserve"> </w:t>
      </w:r>
      <w:r>
        <w:t>from the</w:t>
      </w:r>
      <w:r>
        <w:rPr>
          <w:spacing w:val="-2"/>
        </w:rPr>
        <w:t xml:space="preserve"> </w:t>
      </w:r>
      <w:r>
        <w:t>first</w:t>
      </w:r>
      <w:r>
        <w:rPr>
          <w:spacing w:val="-2"/>
        </w:rPr>
        <w:t xml:space="preserve"> </w:t>
      </w:r>
      <w:r>
        <w:t>two</w:t>
      </w:r>
      <w:r>
        <w:rPr>
          <w:spacing w:val="-2"/>
        </w:rPr>
        <w:t xml:space="preserve"> </w:t>
      </w:r>
      <w:r>
        <w:t>years of</w:t>
      </w:r>
      <w:r>
        <w:rPr>
          <w:spacing w:val="-2"/>
        </w:rPr>
        <w:t xml:space="preserve"> </w:t>
      </w:r>
      <w:r>
        <w:t>the</w:t>
      </w:r>
      <w:r>
        <w:rPr>
          <w:spacing w:val="-2"/>
        </w:rPr>
        <w:t xml:space="preserve"> </w:t>
      </w:r>
      <w:r>
        <w:t>MBChB</w:t>
      </w:r>
      <w:r>
        <w:rPr>
          <w:spacing w:val="-2"/>
        </w:rPr>
        <w:t xml:space="preserve"> </w:t>
      </w:r>
      <w:proofErr w:type="spellStart"/>
      <w:r>
        <w:t>programme</w:t>
      </w:r>
      <w:proofErr w:type="spellEnd"/>
      <w:r>
        <w:rPr>
          <w:spacing w:val="-1"/>
        </w:rPr>
        <w:t xml:space="preserve"> </w:t>
      </w:r>
      <w:r>
        <w:t>are not considered).</w:t>
      </w:r>
    </w:p>
    <w:p w14:paraId="7ED824C8" w14:textId="77777777" w:rsidR="00EB67C8" w:rsidRDefault="00EB67C8">
      <w:pPr>
        <w:pStyle w:val="BodyText"/>
        <w:spacing w:before="11"/>
        <w:rPr>
          <w:sz w:val="21"/>
        </w:rPr>
      </w:pPr>
    </w:p>
    <w:p w14:paraId="45080B5C" w14:textId="77777777" w:rsidR="00EB67C8" w:rsidRDefault="009C2D9A">
      <w:pPr>
        <w:pStyle w:val="BodyText"/>
        <w:spacing w:before="1"/>
        <w:ind w:left="340" w:right="338"/>
        <w:jc w:val="both"/>
      </w:pPr>
      <w:r>
        <w:t>To graduate, students must pass (</w:t>
      </w:r>
      <w:proofErr w:type="gramStart"/>
      <w:r>
        <w:t>i.e.</w:t>
      </w:r>
      <w:proofErr w:type="gramEnd"/>
      <w:r>
        <w:t xml:space="preserve"> obtain at least 40% in) courses worth a total of at least 80 credits (including the dissertation ‘course’) and also be awarded an aggregate pass for the whole 120 credits of the degree </w:t>
      </w:r>
      <w:proofErr w:type="spellStart"/>
      <w:r>
        <w:t>programme</w:t>
      </w:r>
      <w:proofErr w:type="spellEnd"/>
      <w:r>
        <w:t>. Overall degree classification is derived by calculating the mean of marks of the individual courses, weighted by the number of credit points of each course.</w:t>
      </w:r>
    </w:p>
    <w:p w14:paraId="60A8A841" w14:textId="77777777" w:rsidR="00EB67C8" w:rsidRDefault="00EB67C8">
      <w:pPr>
        <w:pStyle w:val="BodyText"/>
        <w:spacing w:before="12"/>
        <w:rPr>
          <w:sz w:val="21"/>
        </w:rPr>
      </w:pPr>
    </w:p>
    <w:p w14:paraId="414BABAA" w14:textId="77777777" w:rsidR="00EB67C8" w:rsidRDefault="009C2D9A">
      <w:pPr>
        <w:pStyle w:val="BodyText"/>
        <w:ind w:left="340" w:right="338"/>
        <w:jc w:val="both"/>
      </w:pPr>
      <w:r>
        <w:t xml:space="preserve">The Board has a duty to consider modification for students whose overall marks are borderline for degree classification purposes. Boards of Examiners must consider students whose marks are borderline for progression, award or classification purposes. Borderline marks are defined as marks from two percentage points below the class or grade boundary up to the boundary itself, </w:t>
      </w:r>
      <w:proofErr w:type="gramStart"/>
      <w:r>
        <w:t>e.g.</w:t>
      </w:r>
      <w:proofErr w:type="gramEnd"/>
      <w:r>
        <w:t xml:space="preserve"> 58.00% to 59.99% for an undergraduate</w:t>
      </w:r>
      <w:r>
        <w:rPr>
          <w:spacing w:val="-1"/>
        </w:rPr>
        <w:t xml:space="preserve"> </w:t>
      </w:r>
      <w:r>
        <w:t>2.1 classification</w:t>
      </w:r>
      <w:r>
        <w:rPr>
          <w:spacing w:val="-1"/>
        </w:rPr>
        <w:t xml:space="preserve"> </w:t>
      </w:r>
      <w:r>
        <w:t>or</w:t>
      </w:r>
      <w:r>
        <w:rPr>
          <w:spacing w:val="-1"/>
        </w:rPr>
        <w:t xml:space="preserve"> </w:t>
      </w:r>
      <w:r>
        <w:t>38.00%</w:t>
      </w:r>
      <w:r>
        <w:rPr>
          <w:spacing w:val="-1"/>
        </w:rPr>
        <w:t xml:space="preserve"> </w:t>
      </w:r>
      <w:r>
        <w:t>to</w:t>
      </w:r>
      <w:r>
        <w:rPr>
          <w:spacing w:val="-1"/>
        </w:rPr>
        <w:t xml:space="preserve"> </w:t>
      </w:r>
      <w:r>
        <w:t>39.99% for</w:t>
      </w:r>
      <w:r>
        <w:rPr>
          <w:spacing w:val="-1"/>
        </w:rPr>
        <w:t xml:space="preserve"> </w:t>
      </w:r>
      <w:r>
        <w:t>a</w:t>
      </w:r>
      <w:r>
        <w:rPr>
          <w:spacing w:val="-1"/>
        </w:rPr>
        <w:t xml:space="preserve"> </w:t>
      </w:r>
      <w:r>
        <w:t>pass. In</w:t>
      </w:r>
      <w:r>
        <w:rPr>
          <w:spacing w:val="-1"/>
        </w:rPr>
        <w:t xml:space="preserve"> </w:t>
      </w:r>
      <w:r>
        <w:t>considering borderline</w:t>
      </w:r>
      <w:r>
        <w:rPr>
          <w:spacing w:val="-1"/>
        </w:rPr>
        <w:t xml:space="preserve"> </w:t>
      </w:r>
      <w:r>
        <w:t>marks, the</w:t>
      </w:r>
      <w:r>
        <w:rPr>
          <w:spacing w:val="-1"/>
        </w:rPr>
        <w:t xml:space="preserve"> </w:t>
      </w:r>
      <w:r>
        <w:t>Board of Examiners can take into account:</w:t>
      </w:r>
    </w:p>
    <w:p w14:paraId="0F0581BC" w14:textId="77777777" w:rsidR="00EB67C8" w:rsidRDefault="009C2D9A">
      <w:pPr>
        <w:pStyle w:val="ListParagraph"/>
        <w:numPr>
          <w:ilvl w:val="1"/>
          <w:numId w:val="3"/>
        </w:numPr>
        <w:tabs>
          <w:tab w:val="left" w:pos="1050"/>
        </w:tabs>
        <w:ind w:right="338"/>
        <w:jc w:val="both"/>
      </w:pPr>
      <w:r>
        <w:t>cases in which</w:t>
      </w:r>
      <w:r>
        <w:rPr>
          <w:spacing w:val="-1"/>
        </w:rPr>
        <w:t xml:space="preserve"> </w:t>
      </w:r>
      <w:r>
        <w:t>a student</w:t>
      </w:r>
      <w:r>
        <w:rPr>
          <w:spacing w:val="-1"/>
        </w:rPr>
        <w:t xml:space="preserve"> </w:t>
      </w:r>
      <w:r>
        <w:t>has performed better in courses at a higher level (</w:t>
      </w:r>
      <w:proofErr w:type="gramStart"/>
      <w:r>
        <w:t>e.g.</w:t>
      </w:r>
      <w:proofErr w:type="gramEnd"/>
      <w:r>
        <w:t xml:space="preserve"> work assessed</w:t>
      </w:r>
      <w:r>
        <w:rPr>
          <w:spacing w:val="-1"/>
        </w:rPr>
        <w:t xml:space="preserve"> </w:t>
      </w:r>
      <w:r>
        <w:t>at SCQF level 11 rather than 10);</w:t>
      </w:r>
    </w:p>
    <w:p w14:paraId="614ECF21" w14:textId="77777777" w:rsidR="00EB67C8" w:rsidRDefault="009C2D9A">
      <w:pPr>
        <w:pStyle w:val="ListParagraph"/>
        <w:numPr>
          <w:ilvl w:val="1"/>
          <w:numId w:val="3"/>
        </w:numPr>
        <w:tabs>
          <w:tab w:val="left" w:pos="1049"/>
        </w:tabs>
        <w:spacing w:before="1"/>
        <w:ind w:left="1048" w:right="339"/>
        <w:jc w:val="both"/>
      </w:pPr>
      <w:r>
        <w:t>individual student profiles of performance (</w:t>
      </w:r>
      <w:proofErr w:type="gramStart"/>
      <w:r>
        <w:t>e.g.</w:t>
      </w:r>
      <w:proofErr w:type="gramEnd"/>
      <w:r>
        <w:t xml:space="preserve"> improved performance during the course of the academic year).</w:t>
      </w:r>
    </w:p>
    <w:p w14:paraId="276D09EB" w14:textId="77777777" w:rsidR="00EB67C8" w:rsidRDefault="00EB67C8">
      <w:pPr>
        <w:pStyle w:val="BodyText"/>
        <w:spacing w:before="11"/>
        <w:rPr>
          <w:sz w:val="21"/>
        </w:rPr>
      </w:pPr>
    </w:p>
    <w:p w14:paraId="1D22498D" w14:textId="77777777" w:rsidR="00EB67C8" w:rsidRDefault="009C2D9A">
      <w:pPr>
        <w:pStyle w:val="BodyText"/>
        <w:ind w:left="339"/>
      </w:pPr>
      <w:r>
        <w:t>The</w:t>
      </w:r>
      <w:r>
        <w:rPr>
          <w:spacing w:val="-4"/>
        </w:rPr>
        <w:t xml:space="preserve"> </w:t>
      </w:r>
      <w:r>
        <w:t>procedure</w:t>
      </w:r>
      <w:r>
        <w:rPr>
          <w:spacing w:val="-4"/>
        </w:rPr>
        <w:t xml:space="preserve"> </w:t>
      </w:r>
      <w:r>
        <w:t>for</w:t>
      </w:r>
      <w:r>
        <w:rPr>
          <w:spacing w:val="-3"/>
        </w:rPr>
        <w:t xml:space="preserve"> </w:t>
      </w:r>
      <w:r>
        <w:t>appealing</w:t>
      </w:r>
      <w:r>
        <w:rPr>
          <w:spacing w:val="-3"/>
        </w:rPr>
        <w:t xml:space="preserve"> </w:t>
      </w:r>
      <w:r>
        <w:t>against</w:t>
      </w:r>
      <w:r>
        <w:rPr>
          <w:spacing w:val="-3"/>
        </w:rPr>
        <w:t xml:space="preserve"> </w:t>
      </w:r>
      <w:r>
        <w:t>a</w:t>
      </w:r>
      <w:r>
        <w:rPr>
          <w:spacing w:val="-2"/>
        </w:rPr>
        <w:t xml:space="preserve"> </w:t>
      </w:r>
      <w:r>
        <w:t>decision</w:t>
      </w:r>
      <w:r>
        <w:rPr>
          <w:spacing w:val="-2"/>
        </w:rPr>
        <w:t xml:space="preserve"> </w:t>
      </w:r>
      <w:r>
        <w:t>of</w:t>
      </w:r>
      <w:r>
        <w:rPr>
          <w:spacing w:val="-3"/>
        </w:rPr>
        <w:t xml:space="preserve"> </w:t>
      </w:r>
      <w:r>
        <w:t>the</w:t>
      </w:r>
      <w:r>
        <w:rPr>
          <w:spacing w:val="-2"/>
        </w:rPr>
        <w:t xml:space="preserve"> </w:t>
      </w:r>
      <w:r>
        <w:t>Board</w:t>
      </w:r>
      <w:r>
        <w:rPr>
          <w:spacing w:val="-2"/>
        </w:rPr>
        <w:t xml:space="preserve"> </w:t>
      </w:r>
      <w:r>
        <w:t>of</w:t>
      </w:r>
      <w:r>
        <w:rPr>
          <w:spacing w:val="-1"/>
        </w:rPr>
        <w:t xml:space="preserve"> </w:t>
      </w:r>
      <w:r>
        <w:t>Examiners</w:t>
      </w:r>
      <w:r>
        <w:rPr>
          <w:spacing w:val="-3"/>
        </w:rPr>
        <w:t xml:space="preserve"> </w:t>
      </w:r>
      <w:r>
        <w:t>can</w:t>
      </w:r>
      <w:r>
        <w:rPr>
          <w:spacing w:val="-2"/>
        </w:rPr>
        <w:t xml:space="preserve"> </w:t>
      </w:r>
      <w:r>
        <w:t>be</w:t>
      </w:r>
      <w:r>
        <w:rPr>
          <w:spacing w:val="-3"/>
        </w:rPr>
        <w:t xml:space="preserve"> </w:t>
      </w:r>
      <w:r>
        <w:t>found</w:t>
      </w:r>
      <w:r>
        <w:rPr>
          <w:spacing w:val="-2"/>
        </w:rPr>
        <w:t xml:space="preserve"> </w:t>
      </w:r>
      <w:r>
        <w:t xml:space="preserve">on </w:t>
      </w:r>
      <w:hyperlink r:id="rId46">
        <w:r>
          <w:rPr>
            <w:color w:val="800080"/>
            <w:spacing w:val="-2"/>
            <w:u w:val="single" w:color="800080"/>
          </w:rPr>
          <w:t>http://www.acaffairs.ed.ac.uk/Regulations/academicappeals/index.htm</w:t>
        </w:r>
      </w:hyperlink>
    </w:p>
    <w:p w14:paraId="476C5D25" w14:textId="77777777" w:rsidR="00EB67C8" w:rsidRDefault="00EB67C8">
      <w:pPr>
        <w:sectPr w:rsidR="00EB67C8">
          <w:pgSz w:w="11910" w:h="16840"/>
          <w:pgMar w:top="1520" w:right="740" w:bottom="960" w:left="740" w:header="0" w:footer="773" w:gutter="0"/>
          <w:cols w:space="720"/>
        </w:sectPr>
      </w:pPr>
    </w:p>
    <w:p w14:paraId="233E33C1" w14:textId="77777777" w:rsidR="00EB67C8" w:rsidRPr="00B2166E" w:rsidRDefault="009C2D9A">
      <w:pPr>
        <w:pStyle w:val="Heading1"/>
        <w:rPr>
          <w:b/>
          <w:bCs/>
        </w:rPr>
      </w:pPr>
      <w:bookmarkStart w:id="26" w:name="Additional_Information_and_Support"/>
      <w:bookmarkEnd w:id="26"/>
      <w:r w:rsidRPr="00B2166E">
        <w:rPr>
          <w:b/>
          <w:bCs/>
        </w:rPr>
        <w:lastRenderedPageBreak/>
        <w:t>Additional</w:t>
      </w:r>
      <w:r w:rsidRPr="00B2166E">
        <w:rPr>
          <w:b/>
          <w:bCs/>
          <w:spacing w:val="-4"/>
        </w:rPr>
        <w:t xml:space="preserve"> </w:t>
      </w:r>
      <w:r w:rsidRPr="00B2166E">
        <w:rPr>
          <w:b/>
          <w:bCs/>
        </w:rPr>
        <w:t>Information</w:t>
      </w:r>
      <w:r w:rsidRPr="00B2166E">
        <w:rPr>
          <w:b/>
          <w:bCs/>
          <w:spacing w:val="-2"/>
        </w:rPr>
        <w:t xml:space="preserve"> </w:t>
      </w:r>
      <w:r w:rsidRPr="00B2166E">
        <w:rPr>
          <w:b/>
          <w:bCs/>
        </w:rPr>
        <w:t>and</w:t>
      </w:r>
      <w:r w:rsidRPr="00B2166E">
        <w:rPr>
          <w:b/>
          <w:bCs/>
          <w:spacing w:val="-5"/>
        </w:rPr>
        <w:t xml:space="preserve"> </w:t>
      </w:r>
      <w:r w:rsidRPr="00B2166E">
        <w:rPr>
          <w:b/>
          <w:bCs/>
          <w:spacing w:val="-2"/>
        </w:rPr>
        <w:t>Support</w:t>
      </w:r>
    </w:p>
    <w:p w14:paraId="24542864" w14:textId="77777777" w:rsidR="00EB67C8" w:rsidRDefault="009C2D9A">
      <w:pPr>
        <w:pStyle w:val="BodyText"/>
        <w:spacing w:before="196"/>
        <w:ind w:left="340" w:hanging="1"/>
      </w:pPr>
      <w:r>
        <w:t>The</w:t>
      </w:r>
      <w:r>
        <w:rPr>
          <w:spacing w:val="40"/>
        </w:rPr>
        <w:t xml:space="preserve"> </w:t>
      </w:r>
      <w:proofErr w:type="gramStart"/>
      <w:r>
        <w:t>School</w:t>
      </w:r>
      <w:proofErr w:type="gramEnd"/>
      <w:r>
        <w:rPr>
          <w:spacing w:val="40"/>
        </w:rPr>
        <w:t xml:space="preserve"> </w:t>
      </w:r>
      <w:r>
        <w:t>website</w:t>
      </w:r>
      <w:r>
        <w:rPr>
          <w:spacing w:val="40"/>
        </w:rPr>
        <w:t xml:space="preserve"> </w:t>
      </w:r>
      <w:r>
        <w:t>provides</w:t>
      </w:r>
      <w:r>
        <w:rPr>
          <w:spacing w:val="40"/>
        </w:rPr>
        <w:t xml:space="preserve"> </w:t>
      </w:r>
      <w:r>
        <w:t>detailed</w:t>
      </w:r>
      <w:r>
        <w:rPr>
          <w:spacing w:val="40"/>
        </w:rPr>
        <w:t xml:space="preserve"> </w:t>
      </w:r>
      <w:r>
        <w:t>information</w:t>
      </w:r>
      <w:r>
        <w:rPr>
          <w:spacing w:val="40"/>
        </w:rPr>
        <w:t xml:space="preserve"> </w:t>
      </w:r>
      <w:r>
        <w:t>on</w:t>
      </w:r>
      <w:r>
        <w:rPr>
          <w:spacing w:val="40"/>
        </w:rPr>
        <w:t xml:space="preserve"> </w:t>
      </w:r>
      <w:r>
        <w:t>sources</w:t>
      </w:r>
      <w:r>
        <w:rPr>
          <w:spacing w:val="40"/>
        </w:rPr>
        <w:t xml:space="preserve"> </w:t>
      </w:r>
      <w:r>
        <w:t>of</w:t>
      </w:r>
      <w:r>
        <w:rPr>
          <w:spacing w:val="40"/>
        </w:rPr>
        <w:t xml:space="preserve"> </w:t>
      </w:r>
      <w:r>
        <w:t>support</w:t>
      </w:r>
      <w:r>
        <w:rPr>
          <w:spacing w:val="40"/>
        </w:rPr>
        <w:t xml:space="preserve"> </w:t>
      </w:r>
      <w:r>
        <w:t>available</w:t>
      </w:r>
      <w:r>
        <w:rPr>
          <w:spacing w:val="40"/>
        </w:rPr>
        <w:t xml:space="preserve"> </w:t>
      </w:r>
      <w:r>
        <w:t>to</w:t>
      </w:r>
      <w:r>
        <w:rPr>
          <w:spacing w:val="40"/>
        </w:rPr>
        <w:t xml:space="preserve"> </w:t>
      </w:r>
      <w:r>
        <w:t>all</w:t>
      </w:r>
      <w:r>
        <w:rPr>
          <w:spacing w:val="40"/>
        </w:rPr>
        <w:t xml:space="preserve"> </w:t>
      </w:r>
      <w:r>
        <w:t xml:space="preserve">undergraduate students: </w:t>
      </w:r>
      <w:hyperlink r:id="rId47">
        <w:r>
          <w:rPr>
            <w:color w:val="800080"/>
            <w:u w:val="single" w:color="800080"/>
          </w:rPr>
          <w:t>https://www.sps.ed.ac.uk/students/undergraduate/support</w:t>
        </w:r>
      </w:hyperlink>
    </w:p>
    <w:p w14:paraId="4B9E3D6C" w14:textId="77777777" w:rsidR="00EB67C8" w:rsidRDefault="00EB67C8">
      <w:pPr>
        <w:pStyle w:val="BodyText"/>
        <w:spacing w:before="5"/>
        <w:rPr>
          <w:sz w:val="17"/>
        </w:rPr>
      </w:pPr>
    </w:p>
    <w:p w14:paraId="10A741D0" w14:textId="77777777" w:rsidR="00EB67C8" w:rsidRDefault="009C2D9A">
      <w:pPr>
        <w:pStyle w:val="BodyText"/>
        <w:spacing w:before="55"/>
        <w:ind w:left="339" w:right="339"/>
        <w:jc w:val="both"/>
      </w:pPr>
      <w:r>
        <w:t>Students can also contact the Student Adviser, Will Rennie, to discuss any issues affecting their studies and</w:t>
      </w:r>
      <w:r>
        <w:rPr>
          <w:spacing w:val="40"/>
        </w:rPr>
        <w:t xml:space="preserve"> </w:t>
      </w:r>
      <w:r>
        <w:t>the options available to them for accessing support and managing the impact on their studies.</w:t>
      </w:r>
    </w:p>
    <w:p w14:paraId="7B94796A" w14:textId="77777777" w:rsidR="00EB67C8" w:rsidRDefault="00EB67C8">
      <w:pPr>
        <w:pStyle w:val="BodyText"/>
      </w:pPr>
    </w:p>
    <w:p w14:paraId="0A02C1D6" w14:textId="77777777" w:rsidR="00EB67C8" w:rsidRPr="00B2166E" w:rsidRDefault="009C2D9A">
      <w:pPr>
        <w:pStyle w:val="Heading4"/>
        <w:spacing w:before="146"/>
        <w:rPr>
          <w:b/>
          <w:bCs/>
        </w:rPr>
      </w:pPr>
      <w:r w:rsidRPr="00B2166E">
        <w:rPr>
          <w:b/>
          <w:bCs/>
        </w:rPr>
        <w:t>Additional</w:t>
      </w:r>
      <w:r w:rsidRPr="00B2166E">
        <w:rPr>
          <w:b/>
          <w:bCs/>
          <w:spacing w:val="-4"/>
        </w:rPr>
        <w:t xml:space="preserve"> </w:t>
      </w:r>
      <w:r w:rsidRPr="00B2166E">
        <w:rPr>
          <w:b/>
          <w:bCs/>
        </w:rPr>
        <w:t>learning</w:t>
      </w:r>
      <w:r w:rsidRPr="00B2166E">
        <w:rPr>
          <w:b/>
          <w:bCs/>
          <w:spacing w:val="-2"/>
        </w:rPr>
        <w:t xml:space="preserve"> opportunities</w:t>
      </w:r>
    </w:p>
    <w:p w14:paraId="26D2D8A1" w14:textId="77777777" w:rsidR="00EB67C8" w:rsidRDefault="009C2D9A">
      <w:pPr>
        <w:pStyle w:val="BodyText"/>
        <w:spacing w:before="121"/>
        <w:ind w:left="340" w:right="336"/>
        <w:jc w:val="both"/>
      </w:pPr>
      <w:r>
        <w:t>A large number of seminars on topics relevant to global health policy are held by various University departments throughout the academic year. Students should take advantage of these for their own</w:t>
      </w:r>
      <w:r>
        <w:rPr>
          <w:spacing w:val="40"/>
        </w:rPr>
        <w:t xml:space="preserve"> </w:t>
      </w:r>
      <w:r>
        <w:t>enjoyment and to broaden their learning experience.</w:t>
      </w:r>
    </w:p>
    <w:p w14:paraId="01CD6093" w14:textId="77777777" w:rsidR="00EB67C8" w:rsidRDefault="00EB67C8">
      <w:pPr>
        <w:pStyle w:val="BodyText"/>
      </w:pPr>
    </w:p>
    <w:p w14:paraId="3EFE90D7" w14:textId="77777777" w:rsidR="00EB67C8" w:rsidRDefault="009C2D9A">
      <w:pPr>
        <w:pStyle w:val="BodyText"/>
        <w:ind w:left="340" w:right="336"/>
        <w:jc w:val="both"/>
      </w:pPr>
      <w:r>
        <w:t>The University’s Institute for Academic Development provides a wide variety of resources for students to promote effective learning. Written resources and workshops on issues such as writing essays, preparing for exams, and avoiding procrastination whilst studying are available. If you think this would be helpful to you, explore their website:</w:t>
      </w:r>
    </w:p>
    <w:p w14:paraId="47074CBE" w14:textId="77777777" w:rsidR="00EB67C8" w:rsidRDefault="00216320">
      <w:pPr>
        <w:pStyle w:val="BodyText"/>
        <w:spacing w:line="268" w:lineRule="exact"/>
        <w:ind w:left="340"/>
      </w:pPr>
      <w:hyperlink r:id="rId48">
        <w:r w:rsidR="009C2D9A">
          <w:rPr>
            <w:color w:val="800080"/>
            <w:spacing w:val="-2"/>
            <w:u w:val="single" w:color="800080"/>
          </w:rPr>
          <w:t>http://www.ed.ac.uk/schools-departments/institute-academic-development/undergraduate/advice</w:t>
        </w:r>
      </w:hyperlink>
    </w:p>
    <w:p w14:paraId="7E17EE2F" w14:textId="77777777" w:rsidR="00EB67C8" w:rsidRDefault="00EB67C8">
      <w:pPr>
        <w:pStyle w:val="BodyText"/>
        <w:rPr>
          <w:sz w:val="20"/>
        </w:rPr>
      </w:pPr>
    </w:p>
    <w:p w14:paraId="7719871E" w14:textId="77777777" w:rsidR="00EB67C8" w:rsidRDefault="00EB67C8">
      <w:pPr>
        <w:pStyle w:val="BodyText"/>
        <w:rPr>
          <w:sz w:val="18"/>
        </w:rPr>
      </w:pPr>
    </w:p>
    <w:p w14:paraId="29618874" w14:textId="77777777" w:rsidR="00EB67C8" w:rsidRPr="00B2166E" w:rsidRDefault="009C2D9A">
      <w:pPr>
        <w:pStyle w:val="Heading4"/>
        <w:rPr>
          <w:b/>
          <w:bCs/>
        </w:rPr>
      </w:pPr>
      <w:r w:rsidRPr="00B2166E">
        <w:rPr>
          <w:b/>
          <w:bCs/>
        </w:rPr>
        <w:t>What to</w:t>
      </w:r>
      <w:r w:rsidRPr="00B2166E">
        <w:rPr>
          <w:b/>
          <w:bCs/>
          <w:spacing w:val="-2"/>
        </w:rPr>
        <w:t xml:space="preserve"> </w:t>
      </w:r>
      <w:r w:rsidRPr="00B2166E">
        <w:rPr>
          <w:b/>
          <w:bCs/>
        </w:rPr>
        <w:t>do</w:t>
      </w:r>
      <w:r w:rsidRPr="00B2166E">
        <w:rPr>
          <w:b/>
          <w:bCs/>
          <w:spacing w:val="-2"/>
        </w:rPr>
        <w:t xml:space="preserve"> </w:t>
      </w:r>
      <w:r w:rsidRPr="00B2166E">
        <w:rPr>
          <w:b/>
          <w:bCs/>
        </w:rPr>
        <w:t>if</w:t>
      </w:r>
      <w:r w:rsidRPr="00B2166E">
        <w:rPr>
          <w:b/>
          <w:bCs/>
          <w:spacing w:val="-1"/>
        </w:rPr>
        <w:t xml:space="preserve"> </w:t>
      </w:r>
      <w:r w:rsidRPr="00B2166E">
        <w:rPr>
          <w:b/>
          <w:bCs/>
        </w:rPr>
        <w:t>you</w:t>
      </w:r>
      <w:r w:rsidRPr="00B2166E">
        <w:rPr>
          <w:b/>
          <w:bCs/>
          <w:spacing w:val="-2"/>
        </w:rPr>
        <w:t xml:space="preserve"> </w:t>
      </w:r>
      <w:r w:rsidRPr="00B2166E">
        <w:rPr>
          <w:b/>
          <w:bCs/>
        </w:rPr>
        <w:t>are struggling or</w:t>
      </w:r>
      <w:r w:rsidRPr="00B2166E">
        <w:rPr>
          <w:b/>
          <w:bCs/>
          <w:spacing w:val="-2"/>
        </w:rPr>
        <w:t xml:space="preserve"> </w:t>
      </w:r>
      <w:r w:rsidRPr="00B2166E">
        <w:rPr>
          <w:b/>
          <w:bCs/>
        </w:rPr>
        <w:t xml:space="preserve">need </w:t>
      </w:r>
      <w:r w:rsidRPr="00B2166E">
        <w:rPr>
          <w:b/>
          <w:bCs/>
          <w:spacing w:val="-2"/>
        </w:rPr>
        <w:t>support</w:t>
      </w:r>
    </w:p>
    <w:p w14:paraId="1DBC9C0A" w14:textId="77777777" w:rsidR="00EB67C8" w:rsidRDefault="009C2D9A">
      <w:pPr>
        <w:pStyle w:val="BodyText"/>
        <w:spacing w:before="121"/>
        <w:ind w:left="339" w:right="335"/>
        <w:jc w:val="both"/>
      </w:pPr>
      <w:r>
        <w:t xml:space="preserve">If you feel you are struggling with the academic content of the </w:t>
      </w:r>
      <w:proofErr w:type="spellStart"/>
      <w:r>
        <w:t>programme</w:t>
      </w:r>
      <w:proofErr w:type="spellEnd"/>
      <w:r>
        <w:t xml:space="preserve"> you should approach the relevant course </w:t>
      </w:r>
      <w:proofErr w:type="spellStart"/>
      <w:r>
        <w:t>organiser</w:t>
      </w:r>
      <w:proofErr w:type="spellEnd"/>
      <w:r>
        <w:t xml:space="preserve"> in the first instance. If you still have concerns, you should approach the </w:t>
      </w:r>
      <w:proofErr w:type="spellStart"/>
      <w:r>
        <w:t>programme</w:t>
      </w:r>
      <w:proofErr w:type="spellEnd"/>
      <w:r>
        <w:rPr>
          <w:spacing w:val="40"/>
        </w:rPr>
        <w:t xml:space="preserve"> </w:t>
      </w:r>
      <w:proofErr w:type="spellStart"/>
      <w:r>
        <w:t>organiser</w:t>
      </w:r>
      <w:proofErr w:type="spellEnd"/>
      <w:r>
        <w:t xml:space="preserve"> and/or your Student Adviser. If you have medical or personal problems that are interfering with</w:t>
      </w:r>
      <w:r>
        <w:rPr>
          <w:spacing w:val="40"/>
        </w:rPr>
        <w:t xml:space="preserve"> </w:t>
      </w:r>
      <w:r>
        <w:t xml:space="preserve">your participation in the BMedSci </w:t>
      </w:r>
      <w:proofErr w:type="spellStart"/>
      <w:r>
        <w:t>programme</w:t>
      </w:r>
      <w:proofErr w:type="spellEnd"/>
      <w:r>
        <w:t xml:space="preserve"> again you should approach the </w:t>
      </w:r>
      <w:proofErr w:type="spellStart"/>
      <w:r>
        <w:t>programme</w:t>
      </w:r>
      <w:proofErr w:type="spellEnd"/>
      <w:r>
        <w:t xml:space="preserve"> </w:t>
      </w:r>
      <w:proofErr w:type="spellStart"/>
      <w:r>
        <w:t>organiser</w:t>
      </w:r>
      <w:proofErr w:type="spellEnd"/>
      <w:r>
        <w:t xml:space="preserve"> and/or your Student Adviser. If your participation in assessment is </w:t>
      </w:r>
      <w:proofErr w:type="spellStart"/>
      <w:r>
        <w:t>jeopardised</w:t>
      </w:r>
      <w:proofErr w:type="spellEnd"/>
      <w:r>
        <w:t xml:space="preserve"> you must contact the </w:t>
      </w:r>
      <w:proofErr w:type="spellStart"/>
      <w:r>
        <w:t>programme</w:t>
      </w:r>
      <w:proofErr w:type="spellEnd"/>
      <w:r>
        <w:t xml:space="preserve"> </w:t>
      </w:r>
      <w:proofErr w:type="spellStart"/>
      <w:r>
        <w:t>organiser</w:t>
      </w:r>
      <w:proofErr w:type="spellEnd"/>
      <w:r>
        <w:t xml:space="preserve"> as soon as possible – see the section on attendance, illness, and special circumstances above.</w:t>
      </w:r>
    </w:p>
    <w:p w14:paraId="67BAF390" w14:textId="77777777" w:rsidR="00EB67C8" w:rsidRDefault="00EB67C8">
      <w:pPr>
        <w:pStyle w:val="BodyText"/>
        <w:spacing w:before="11"/>
        <w:rPr>
          <w:sz w:val="21"/>
        </w:rPr>
      </w:pPr>
    </w:p>
    <w:p w14:paraId="0A1EC38B" w14:textId="77777777" w:rsidR="00EB67C8" w:rsidRDefault="009C2D9A">
      <w:pPr>
        <w:pStyle w:val="BodyText"/>
        <w:ind w:left="339"/>
      </w:pPr>
      <w:r>
        <w:t>There is a wide range of support services available within the University to help with academic and personal problems, for example:</w:t>
      </w:r>
    </w:p>
    <w:p w14:paraId="59405202" w14:textId="77777777" w:rsidR="00EB67C8" w:rsidRDefault="009C2D9A">
      <w:pPr>
        <w:pStyle w:val="ListParagraph"/>
        <w:numPr>
          <w:ilvl w:val="0"/>
          <w:numId w:val="1"/>
        </w:numPr>
        <w:tabs>
          <w:tab w:val="left" w:pos="1048"/>
          <w:tab w:val="left" w:pos="1049"/>
        </w:tabs>
        <w:spacing w:before="1"/>
        <w:ind w:right="2182" w:hanging="579"/>
      </w:pPr>
      <w:r>
        <w:t xml:space="preserve">The Institute for Academic Development provides help with study skills </w:t>
      </w:r>
      <w:hyperlink r:id="rId49">
        <w:r>
          <w:rPr>
            <w:color w:val="800080"/>
            <w:spacing w:val="-2"/>
            <w:u w:val="single" w:color="800080"/>
          </w:rPr>
          <w:t>https://institute-academic-development.ed.ac.uk/undergraduate/services/advice</w:t>
        </w:r>
      </w:hyperlink>
    </w:p>
    <w:p w14:paraId="1396FE81" w14:textId="77777777" w:rsidR="00EB67C8" w:rsidRDefault="009C2D9A">
      <w:pPr>
        <w:pStyle w:val="ListParagraph"/>
        <w:numPr>
          <w:ilvl w:val="0"/>
          <w:numId w:val="1"/>
        </w:numPr>
        <w:tabs>
          <w:tab w:val="left" w:pos="1049"/>
          <w:tab w:val="left" w:pos="1050"/>
        </w:tabs>
        <w:ind w:left="1060" w:right="340" w:hanging="579"/>
      </w:pPr>
      <w:r>
        <w:t xml:space="preserve">The EUSA Advice Place provides assistance with a wide range of issues from student debt to academic problems </w:t>
      </w:r>
      <w:hyperlink r:id="rId50">
        <w:r>
          <w:rPr>
            <w:color w:val="0000FF"/>
            <w:u w:val="single" w:color="0000FF"/>
          </w:rPr>
          <w:t>http://www.eusa.ed.ac.uk/advice</w:t>
        </w:r>
      </w:hyperlink>
    </w:p>
    <w:p w14:paraId="22AE644C" w14:textId="77777777" w:rsidR="00EB67C8" w:rsidRDefault="009C2D9A">
      <w:pPr>
        <w:pStyle w:val="ListParagraph"/>
        <w:numPr>
          <w:ilvl w:val="0"/>
          <w:numId w:val="1"/>
        </w:numPr>
        <w:tabs>
          <w:tab w:val="left" w:pos="1049"/>
          <w:tab w:val="left" w:pos="1050"/>
        </w:tabs>
        <w:ind w:left="1060" w:right="2707" w:hanging="579"/>
      </w:pPr>
      <w:r>
        <w:t>The</w:t>
      </w:r>
      <w:r>
        <w:rPr>
          <w:spacing w:val="-5"/>
        </w:rPr>
        <w:t xml:space="preserve"> </w:t>
      </w:r>
      <w:r>
        <w:t>University</w:t>
      </w:r>
      <w:r>
        <w:rPr>
          <w:spacing w:val="-4"/>
        </w:rPr>
        <w:t xml:space="preserve"> </w:t>
      </w:r>
      <w:r>
        <w:t>Health</w:t>
      </w:r>
      <w:r>
        <w:rPr>
          <w:spacing w:val="-4"/>
        </w:rPr>
        <w:t xml:space="preserve"> </w:t>
      </w:r>
      <w:r>
        <w:t>Centre</w:t>
      </w:r>
      <w:r>
        <w:rPr>
          <w:spacing w:val="-5"/>
        </w:rPr>
        <w:t xml:space="preserve"> </w:t>
      </w:r>
      <w:r>
        <w:t>provides</w:t>
      </w:r>
      <w:r>
        <w:rPr>
          <w:spacing w:val="-3"/>
        </w:rPr>
        <w:t xml:space="preserve"> </w:t>
      </w:r>
      <w:r>
        <w:t>general</w:t>
      </w:r>
      <w:r>
        <w:rPr>
          <w:spacing w:val="-3"/>
        </w:rPr>
        <w:t xml:space="preserve"> </w:t>
      </w:r>
      <w:r>
        <w:t>primary</w:t>
      </w:r>
      <w:r>
        <w:rPr>
          <w:spacing w:val="-4"/>
        </w:rPr>
        <w:t xml:space="preserve"> </w:t>
      </w:r>
      <w:r>
        <w:t>care</w:t>
      </w:r>
      <w:r>
        <w:rPr>
          <w:spacing w:val="-3"/>
        </w:rPr>
        <w:t xml:space="preserve"> </w:t>
      </w:r>
      <w:r>
        <w:t>and</w:t>
      </w:r>
      <w:r>
        <w:rPr>
          <w:spacing w:val="-4"/>
        </w:rPr>
        <w:t xml:space="preserve"> </w:t>
      </w:r>
      <w:r>
        <w:t>GP</w:t>
      </w:r>
      <w:r>
        <w:rPr>
          <w:spacing w:val="-3"/>
        </w:rPr>
        <w:t xml:space="preserve"> </w:t>
      </w:r>
      <w:r>
        <w:t xml:space="preserve">services </w:t>
      </w:r>
      <w:hyperlink r:id="rId51">
        <w:r>
          <w:rPr>
            <w:color w:val="0000FF"/>
            <w:spacing w:val="-2"/>
            <w:u w:val="single" w:color="0000FF"/>
          </w:rPr>
          <w:t>http://www.health-service.ed.ac.uk/</w:t>
        </w:r>
      </w:hyperlink>
    </w:p>
    <w:p w14:paraId="174A6B63" w14:textId="77777777" w:rsidR="00EB67C8" w:rsidRDefault="009C2D9A">
      <w:pPr>
        <w:pStyle w:val="ListParagraph"/>
        <w:numPr>
          <w:ilvl w:val="0"/>
          <w:numId w:val="1"/>
        </w:numPr>
        <w:tabs>
          <w:tab w:val="left" w:pos="1049"/>
          <w:tab w:val="left" w:pos="1050"/>
        </w:tabs>
        <w:ind w:left="1060" w:right="2235" w:hanging="579"/>
      </w:pPr>
      <w:r>
        <w:t>The</w:t>
      </w:r>
      <w:r>
        <w:rPr>
          <w:spacing w:val="-4"/>
        </w:rPr>
        <w:t xml:space="preserve"> </w:t>
      </w:r>
      <w:r>
        <w:t>Accommodation</w:t>
      </w:r>
      <w:r>
        <w:rPr>
          <w:spacing w:val="-3"/>
        </w:rPr>
        <w:t xml:space="preserve"> </w:t>
      </w:r>
      <w:r>
        <w:t>Service</w:t>
      </w:r>
      <w:r>
        <w:rPr>
          <w:spacing w:val="-4"/>
        </w:rPr>
        <w:t xml:space="preserve"> </w:t>
      </w:r>
      <w:r>
        <w:t>can</w:t>
      </w:r>
      <w:r>
        <w:rPr>
          <w:spacing w:val="-3"/>
        </w:rPr>
        <w:t xml:space="preserve"> </w:t>
      </w:r>
      <w:r>
        <w:t>provide</w:t>
      </w:r>
      <w:r>
        <w:rPr>
          <w:spacing w:val="-4"/>
        </w:rPr>
        <w:t xml:space="preserve"> </w:t>
      </w:r>
      <w:r>
        <w:t>help</w:t>
      </w:r>
      <w:r>
        <w:rPr>
          <w:spacing w:val="-3"/>
        </w:rPr>
        <w:t xml:space="preserve"> </w:t>
      </w:r>
      <w:r>
        <w:t>with</w:t>
      </w:r>
      <w:r>
        <w:rPr>
          <w:spacing w:val="-2"/>
        </w:rPr>
        <w:t xml:space="preserve"> </w:t>
      </w:r>
      <w:r>
        <w:t>finding</w:t>
      </w:r>
      <w:r>
        <w:rPr>
          <w:spacing w:val="-2"/>
        </w:rPr>
        <w:t xml:space="preserve"> </w:t>
      </w:r>
      <w:r>
        <w:t>a</w:t>
      </w:r>
      <w:r>
        <w:rPr>
          <w:spacing w:val="-3"/>
        </w:rPr>
        <w:t xml:space="preserve"> </w:t>
      </w:r>
      <w:r>
        <w:t>suitable</w:t>
      </w:r>
      <w:r>
        <w:rPr>
          <w:spacing w:val="-2"/>
        </w:rPr>
        <w:t xml:space="preserve"> </w:t>
      </w:r>
      <w:r>
        <w:t>place</w:t>
      </w:r>
      <w:r>
        <w:rPr>
          <w:spacing w:val="-2"/>
        </w:rPr>
        <w:t xml:space="preserve"> </w:t>
      </w:r>
      <w:r>
        <w:t>to</w:t>
      </w:r>
      <w:r>
        <w:rPr>
          <w:spacing w:val="-4"/>
        </w:rPr>
        <w:t xml:space="preserve"> </w:t>
      </w:r>
      <w:r>
        <w:t xml:space="preserve">live </w:t>
      </w:r>
      <w:hyperlink r:id="rId52">
        <w:r>
          <w:rPr>
            <w:color w:val="0000FF"/>
            <w:spacing w:val="-2"/>
            <w:u w:val="single" w:color="0000FF"/>
          </w:rPr>
          <w:t>http://www.accom.ed.ac.uk/</w:t>
        </w:r>
      </w:hyperlink>
    </w:p>
    <w:p w14:paraId="1D067C26" w14:textId="77777777" w:rsidR="00EB67C8" w:rsidRDefault="009C2D9A">
      <w:pPr>
        <w:pStyle w:val="ListParagraph"/>
        <w:numPr>
          <w:ilvl w:val="0"/>
          <w:numId w:val="1"/>
        </w:numPr>
        <w:tabs>
          <w:tab w:val="left" w:pos="1049"/>
          <w:tab w:val="left" w:pos="1050"/>
        </w:tabs>
        <w:ind w:left="1060" w:right="1805" w:hanging="579"/>
      </w:pPr>
      <w:r>
        <w:t>The</w:t>
      </w:r>
      <w:r>
        <w:rPr>
          <w:spacing w:val="-5"/>
        </w:rPr>
        <w:t xml:space="preserve"> </w:t>
      </w:r>
      <w:r>
        <w:t>Disability</w:t>
      </w:r>
      <w:r>
        <w:rPr>
          <w:spacing w:val="-2"/>
        </w:rPr>
        <w:t xml:space="preserve"> </w:t>
      </w:r>
      <w:r>
        <w:t>Office</w:t>
      </w:r>
      <w:r>
        <w:rPr>
          <w:spacing w:val="-3"/>
        </w:rPr>
        <w:t xml:space="preserve"> </w:t>
      </w:r>
      <w:r>
        <w:t>provides</w:t>
      </w:r>
      <w:r>
        <w:rPr>
          <w:spacing w:val="-4"/>
        </w:rPr>
        <w:t xml:space="preserve"> </w:t>
      </w:r>
      <w:r>
        <w:t>advice</w:t>
      </w:r>
      <w:r>
        <w:rPr>
          <w:spacing w:val="-3"/>
        </w:rPr>
        <w:t xml:space="preserve"> </w:t>
      </w:r>
      <w:r>
        <w:t>and</w:t>
      </w:r>
      <w:r>
        <w:rPr>
          <w:spacing w:val="-3"/>
        </w:rPr>
        <w:t xml:space="preserve"> </w:t>
      </w:r>
      <w:r>
        <w:t>practical</w:t>
      </w:r>
      <w:r>
        <w:rPr>
          <w:spacing w:val="-4"/>
        </w:rPr>
        <w:t xml:space="preserve"> </w:t>
      </w:r>
      <w:r>
        <w:t>support</w:t>
      </w:r>
      <w:r>
        <w:rPr>
          <w:spacing w:val="-3"/>
        </w:rPr>
        <w:t xml:space="preserve"> </w:t>
      </w:r>
      <w:r>
        <w:t>to</w:t>
      </w:r>
      <w:r>
        <w:rPr>
          <w:spacing w:val="-5"/>
        </w:rPr>
        <w:t xml:space="preserve"> </w:t>
      </w:r>
      <w:r>
        <w:t>students</w:t>
      </w:r>
      <w:r>
        <w:rPr>
          <w:spacing w:val="-4"/>
        </w:rPr>
        <w:t xml:space="preserve"> </w:t>
      </w:r>
      <w:r>
        <w:t>with</w:t>
      </w:r>
      <w:r>
        <w:rPr>
          <w:spacing w:val="-3"/>
        </w:rPr>
        <w:t xml:space="preserve"> </w:t>
      </w:r>
      <w:r>
        <w:t xml:space="preserve">disabilities </w:t>
      </w:r>
      <w:hyperlink r:id="rId53">
        <w:r>
          <w:rPr>
            <w:color w:val="0000FF"/>
            <w:spacing w:val="-2"/>
            <w:u w:val="single" w:color="0000FF"/>
          </w:rPr>
          <w:t>http://www.disability-office.ed.ac.uk/</w:t>
        </w:r>
      </w:hyperlink>
    </w:p>
    <w:p w14:paraId="1CD586B6" w14:textId="77777777" w:rsidR="00EB67C8" w:rsidRDefault="009C2D9A">
      <w:pPr>
        <w:pStyle w:val="ListParagraph"/>
        <w:numPr>
          <w:ilvl w:val="0"/>
          <w:numId w:val="1"/>
        </w:numPr>
        <w:tabs>
          <w:tab w:val="left" w:pos="1049"/>
          <w:tab w:val="left" w:pos="1050"/>
        </w:tabs>
        <w:ind w:left="1060" w:right="2812" w:hanging="579"/>
      </w:pPr>
      <w:r>
        <w:t>There</w:t>
      </w:r>
      <w:r>
        <w:rPr>
          <w:spacing w:val="-3"/>
        </w:rPr>
        <w:t xml:space="preserve"> </w:t>
      </w:r>
      <w:r>
        <w:t>is</w:t>
      </w:r>
      <w:r>
        <w:rPr>
          <w:spacing w:val="-3"/>
        </w:rPr>
        <w:t xml:space="preserve"> </w:t>
      </w:r>
      <w:r>
        <w:t>a</w:t>
      </w:r>
      <w:r>
        <w:rPr>
          <w:spacing w:val="-3"/>
        </w:rPr>
        <w:t xml:space="preserve"> </w:t>
      </w:r>
      <w:r>
        <w:t>University</w:t>
      </w:r>
      <w:r>
        <w:rPr>
          <w:spacing w:val="-4"/>
        </w:rPr>
        <w:t xml:space="preserve"> </w:t>
      </w:r>
      <w:r>
        <w:t>Counselling</w:t>
      </w:r>
      <w:r>
        <w:rPr>
          <w:spacing w:val="-3"/>
        </w:rPr>
        <w:t xml:space="preserve"> </w:t>
      </w:r>
      <w:r>
        <w:t>Service</w:t>
      </w:r>
      <w:r>
        <w:rPr>
          <w:spacing w:val="-3"/>
        </w:rPr>
        <w:t xml:space="preserve"> </w:t>
      </w:r>
      <w:r>
        <w:t>that</w:t>
      </w:r>
      <w:r>
        <w:rPr>
          <w:spacing w:val="-3"/>
        </w:rPr>
        <w:t xml:space="preserve"> </w:t>
      </w:r>
      <w:r>
        <w:t>is</w:t>
      </w:r>
      <w:r>
        <w:rPr>
          <w:spacing w:val="-4"/>
        </w:rPr>
        <w:t xml:space="preserve"> </w:t>
      </w:r>
      <w:r>
        <w:t>freely</w:t>
      </w:r>
      <w:r>
        <w:rPr>
          <w:spacing w:val="-2"/>
        </w:rPr>
        <w:t xml:space="preserve"> </w:t>
      </w:r>
      <w:r>
        <w:t>available</w:t>
      </w:r>
      <w:r>
        <w:rPr>
          <w:spacing w:val="-5"/>
        </w:rPr>
        <w:t xml:space="preserve"> </w:t>
      </w:r>
      <w:r>
        <w:t>to</w:t>
      </w:r>
      <w:r>
        <w:rPr>
          <w:spacing w:val="-5"/>
        </w:rPr>
        <w:t xml:space="preserve"> </w:t>
      </w:r>
      <w:r>
        <w:t xml:space="preserve">students </w:t>
      </w:r>
      <w:hyperlink r:id="rId54">
        <w:r>
          <w:rPr>
            <w:color w:val="0000FF"/>
            <w:spacing w:val="-2"/>
            <w:u w:val="single" w:color="0000FF"/>
          </w:rPr>
          <w:t>http://www.student-counselling.ed.ac.uk/</w:t>
        </w:r>
      </w:hyperlink>
    </w:p>
    <w:p w14:paraId="469DC3D7" w14:textId="77777777" w:rsidR="00EB67C8" w:rsidRDefault="009C2D9A">
      <w:pPr>
        <w:pStyle w:val="ListParagraph"/>
        <w:numPr>
          <w:ilvl w:val="0"/>
          <w:numId w:val="1"/>
        </w:numPr>
        <w:tabs>
          <w:tab w:val="left" w:pos="1049"/>
          <w:tab w:val="left" w:pos="1050"/>
        </w:tabs>
        <w:ind w:left="1060" w:right="1975" w:hanging="579"/>
      </w:pPr>
      <w:r>
        <w:t>The</w:t>
      </w:r>
      <w:r>
        <w:rPr>
          <w:spacing w:val="-5"/>
        </w:rPr>
        <w:t xml:space="preserve"> </w:t>
      </w:r>
      <w:r>
        <w:t>University</w:t>
      </w:r>
      <w:r>
        <w:rPr>
          <w:spacing w:val="-4"/>
        </w:rPr>
        <w:t xml:space="preserve"> </w:t>
      </w:r>
      <w:r>
        <w:t>Chaplaincy</w:t>
      </w:r>
      <w:r>
        <w:rPr>
          <w:spacing w:val="-2"/>
        </w:rPr>
        <w:t xml:space="preserve"> </w:t>
      </w:r>
      <w:r>
        <w:t>provides</w:t>
      </w:r>
      <w:r>
        <w:rPr>
          <w:spacing w:val="-2"/>
        </w:rPr>
        <w:t xml:space="preserve"> </w:t>
      </w:r>
      <w:r>
        <w:t>pastoral</w:t>
      </w:r>
      <w:r>
        <w:rPr>
          <w:spacing w:val="-4"/>
        </w:rPr>
        <w:t xml:space="preserve"> </w:t>
      </w:r>
      <w:r>
        <w:t>support</w:t>
      </w:r>
      <w:r>
        <w:rPr>
          <w:spacing w:val="-4"/>
        </w:rPr>
        <w:t xml:space="preserve"> </w:t>
      </w:r>
      <w:r>
        <w:t>to</w:t>
      </w:r>
      <w:r>
        <w:rPr>
          <w:spacing w:val="-5"/>
        </w:rPr>
        <w:t xml:space="preserve"> </w:t>
      </w:r>
      <w:r>
        <w:t>students</w:t>
      </w:r>
      <w:r>
        <w:rPr>
          <w:spacing w:val="-3"/>
        </w:rPr>
        <w:t xml:space="preserve"> </w:t>
      </w:r>
      <w:r>
        <w:t>of</w:t>
      </w:r>
      <w:r>
        <w:rPr>
          <w:spacing w:val="-3"/>
        </w:rPr>
        <w:t xml:space="preserve"> </w:t>
      </w:r>
      <w:r>
        <w:t>all</w:t>
      </w:r>
      <w:r>
        <w:rPr>
          <w:spacing w:val="-3"/>
        </w:rPr>
        <w:t xml:space="preserve"> </w:t>
      </w:r>
      <w:r>
        <w:t>faiths</w:t>
      </w:r>
      <w:r>
        <w:rPr>
          <w:spacing w:val="-3"/>
        </w:rPr>
        <w:t xml:space="preserve"> </w:t>
      </w:r>
      <w:r>
        <w:t>or</w:t>
      </w:r>
      <w:r>
        <w:rPr>
          <w:spacing w:val="-3"/>
        </w:rPr>
        <w:t xml:space="preserve"> </w:t>
      </w:r>
      <w:r>
        <w:t xml:space="preserve">none </w:t>
      </w:r>
      <w:hyperlink r:id="rId55">
        <w:r>
          <w:rPr>
            <w:color w:val="0000FF"/>
            <w:spacing w:val="-2"/>
            <w:u w:val="single" w:color="0000FF"/>
          </w:rPr>
          <w:t>http://www.chaplaincy.ed.ac.uk/</w:t>
        </w:r>
      </w:hyperlink>
    </w:p>
    <w:p w14:paraId="2D6EF323" w14:textId="77777777" w:rsidR="00EB67C8" w:rsidRDefault="00EB67C8">
      <w:pPr>
        <w:pStyle w:val="BodyText"/>
        <w:spacing w:before="5"/>
        <w:rPr>
          <w:sz w:val="17"/>
        </w:rPr>
      </w:pPr>
    </w:p>
    <w:p w14:paraId="14724C00" w14:textId="77777777" w:rsidR="00EB67C8" w:rsidRDefault="009C2D9A">
      <w:pPr>
        <w:pStyle w:val="BodyText"/>
        <w:tabs>
          <w:tab w:val="left" w:pos="759"/>
          <w:tab w:val="left" w:pos="2414"/>
          <w:tab w:val="left" w:pos="3201"/>
          <w:tab w:val="left" w:pos="3685"/>
          <w:tab w:val="left" w:pos="4673"/>
          <w:tab w:val="left" w:pos="5672"/>
          <w:tab w:val="left" w:pos="6103"/>
          <w:tab w:val="left" w:pos="7177"/>
          <w:tab w:val="left" w:pos="7703"/>
        </w:tabs>
        <w:spacing w:before="56"/>
        <w:ind w:left="340" w:right="337"/>
      </w:pPr>
      <w:r>
        <w:rPr>
          <w:spacing w:val="-10"/>
        </w:rPr>
        <w:t>A</w:t>
      </w:r>
      <w:r>
        <w:tab/>
      </w:r>
      <w:r>
        <w:rPr>
          <w:spacing w:val="-2"/>
        </w:rPr>
        <w:t>comprehensive</w:t>
      </w:r>
      <w:r>
        <w:tab/>
      </w:r>
      <w:r>
        <w:rPr>
          <w:spacing w:val="-4"/>
        </w:rPr>
        <w:t>guide</w:t>
      </w:r>
      <w:r>
        <w:tab/>
      </w:r>
      <w:r>
        <w:rPr>
          <w:spacing w:val="-6"/>
        </w:rPr>
        <w:t>to</w:t>
      </w:r>
      <w:r>
        <w:tab/>
      </w:r>
      <w:r>
        <w:rPr>
          <w:spacing w:val="-2"/>
        </w:rPr>
        <w:t>support</w:t>
      </w:r>
      <w:r>
        <w:tab/>
      </w:r>
      <w:r>
        <w:rPr>
          <w:spacing w:val="-2"/>
        </w:rPr>
        <w:t>services</w:t>
      </w:r>
      <w:r>
        <w:tab/>
      </w:r>
      <w:r>
        <w:rPr>
          <w:spacing w:val="-6"/>
        </w:rPr>
        <w:t>is</w:t>
      </w:r>
      <w:r>
        <w:tab/>
      </w:r>
      <w:r>
        <w:rPr>
          <w:spacing w:val="-2"/>
        </w:rPr>
        <w:t>available</w:t>
      </w:r>
      <w:r>
        <w:tab/>
      </w:r>
      <w:r>
        <w:rPr>
          <w:spacing w:val="-6"/>
        </w:rPr>
        <w:t>on</w:t>
      </w:r>
      <w:r>
        <w:tab/>
      </w:r>
      <w:hyperlink r:id="rId56">
        <w:r>
          <w:rPr>
            <w:color w:val="0000FF"/>
            <w:spacing w:val="-2"/>
            <w:u w:val="single" w:color="0000FF"/>
          </w:rPr>
          <w:t>http://www.ed.ac.uk/staff-</w:t>
        </w:r>
      </w:hyperlink>
      <w:r>
        <w:rPr>
          <w:color w:val="0000FF"/>
          <w:spacing w:val="-2"/>
        </w:rPr>
        <w:t xml:space="preserve"> </w:t>
      </w:r>
      <w:hyperlink r:id="rId57">
        <w:r>
          <w:rPr>
            <w:color w:val="0000FF"/>
            <w:spacing w:val="-2"/>
            <w:u w:val="single" w:color="0000FF"/>
          </w:rPr>
          <w:t>students/students/student-services</w:t>
        </w:r>
      </w:hyperlink>
    </w:p>
    <w:p w14:paraId="7FDA5E02" w14:textId="77777777" w:rsidR="00EB67C8" w:rsidRDefault="00EB67C8">
      <w:pPr>
        <w:sectPr w:rsidR="00EB67C8">
          <w:pgSz w:w="11910" w:h="16840"/>
          <w:pgMar w:top="1400" w:right="740" w:bottom="960" w:left="740" w:header="0" w:footer="773" w:gutter="0"/>
          <w:cols w:space="720"/>
        </w:sectPr>
      </w:pPr>
    </w:p>
    <w:p w14:paraId="775573E6" w14:textId="77777777" w:rsidR="00EB67C8" w:rsidRPr="00B2166E" w:rsidRDefault="009C2D9A">
      <w:pPr>
        <w:pStyle w:val="BodyText"/>
        <w:spacing w:before="42"/>
        <w:ind w:left="340"/>
        <w:jc w:val="both"/>
        <w:rPr>
          <w:b/>
          <w:bCs/>
        </w:rPr>
      </w:pPr>
      <w:r w:rsidRPr="00B2166E">
        <w:rPr>
          <w:b/>
          <w:bCs/>
        </w:rPr>
        <w:lastRenderedPageBreak/>
        <w:t>Institute</w:t>
      </w:r>
      <w:r w:rsidRPr="00B2166E">
        <w:rPr>
          <w:b/>
          <w:bCs/>
          <w:spacing w:val="-11"/>
        </w:rPr>
        <w:t xml:space="preserve"> </w:t>
      </w:r>
      <w:r w:rsidRPr="00B2166E">
        <w:rPr>
          <w:b/>
          <w:bCs/>
        </w:rPr>
        <w:t>for</w:t>
      </w:r>
      <w:r w:rsidRPr="00B2166E">
        <w:rPr>
          <w:b/>
          <w:bCs/>
          <w:spacing w:val="-9"/>
        </w:rPr>
        <w:t xml:space="preserve"> </w:t>
      </w:r>
      <w:r w:rsidRPr="00B2166E">
        <w:rPr>
          <w:b/>
          <w:bCs/>
        </w:rPr>
        <w:t>Academic</w:t>
      </w:r>
      <w:r w:rsidRPr="00B2166E">
        <w:rPr>
          <w:b/>
          <w:bCs/>
          <w:spacing w:val="-8"/>
        </w:rPr>
        <w:t xml:space="preserve"> </w:t>
      </w:r>
      <w:r w:rsidRPr="00B2166E">
        <w:rPr>
          <w:b/>
          <w:bCs/>
        </w:rPr>
        <w:t>Development</w:t>
      </w:r>
      <w:r w:rsidRPr="00B2166E">
        <w:rPr>
          <w:b/>
          <w:bCs/>
          <w:spacing w:val="-10"/>
        </w:rPr>
        <w:t xml:space="preserve"> </w:t>
      </w:r>
      <w:r w:rsidRPr="00B2166E">
        <w:rPr>
          <w:b/>
          <w:bCs/>
          <w:spacing w:val="-4"/>
        </w:rPr>
        <w:t>(IAD)</w:t>
      </w:r>
    </w:p>
    <w:p w14:paraId="244C4474" w14:textId="77777777" w:rsidR="00EB67C8" w:rsidRDefault="00EB67C8">
      <w:pPr>
        <w:pStyle w:val="BodyText"/>
        <w:spacing w:before="11"/>
        <w:rPr>
          <w:sz w:val="21"/>
        </w:rPr>
      </w:pPr>
    </w:p>
    <w:p w14:paraId="1CEAE066" w14:textId="77777777" w:rsidR="00EB67C8" w:rsidRDefault="009C2D9A">
      <w:pPr>
        <w:pStyle w:val="BodyText"/>
        <w:ind w:left="340"/>
        <w:jc w:val="both"/>
      </w:pPr>
      <w:r>
        <w:t>The</w:t>
      </w:r>
      <w:r>
        <w:rPr>
          <w:spacing w:val="-10"/>
        </w:rPr>
        <w:t xml:space="preserve"> </w:t>
      </w:r>
      <w:r>
        <w:t>Institute</w:t>
      </w:r>
      <w:r>
        <w:rPr>
          <w:spacing w:val="-8"/>
        </w:rPr>
        <w:t xml:space="preserve"> </w:t>
      </w:r>
      <w:r>
        <w:t>for</w:t>
      </w:r>
      <w:r>
        <w:rPr>
          <w:spacing w:val="-9"/>
        </w:rPr>
        <w:t xml:space="preserve"> </w:t>
      </w:r>
      <w:r>
        <w:t>Academic</w:t>
      </w:r>
      <w:r>
        <w:rPr>
          <w:spacing w:val="-8"/>
        </w:rPr>
        <w:t xml:space="preserve"> </w:t>
      </w:r>
      <w:r>
        <w:t>Development</w:t>
      </w:r>
      <w:r>
        <w:rPr>
          <w:spacing w:val="-8"/>
        </w:rPr>
        <w:t xml:space="preserve"> </w:t>
      </w:r>
      <w:r>
        <w:t>can</w:t>
      </w:r>
      <w:r>
        <w:rPr>
          <w:spacing w:val="-8"/>
        </w:rPr>
        <w:t xml:space="preserve"> </w:t>
      </w:r>
      <w:r>
        <w:t>help</w:t>
      </w:r>
      <w:r>
        <w:rPr>
          <w:spacing w:val="-9"/>
        </w:rPr>
        <w:t xml:space="preserve"> </w:t>
      </w:r>
      <w:r>
        <w:t>you</w:t>
      </w:r>
      <w:r>
        <w:rPr>
          <w:spacing w:val="-8"/>
        </w:rPr>
        <w:t xml:space="preserve"> </w:t>
      </w:r>
      <w:r>
        <w:t>to</w:t>
      </w:r>
      <w:r>
        <w:rPr>
          <w:spacing w:val="-8"/>
        </w:rPr>
        <w:t xml:space="preserve"> </w:t>
      </w:r>
      <w:r>
        <w:t>develop</w:t>
      </w:r>
      <w:r>
        <w:rPr>
          <w:spacing w:val="-8"/>
        </w:rPr>
        <w:t xml:space="preserve"> </w:t>
      </w:r>
      <w:r>
        <w:t>effective</w:t>
      </w:r>
      <w:r>
        <w:rPr>
          <w:spacing w:val="-8"/>
        </w:rPr>
        <w:t xml:space="preserve"> </w:t>
      </w:r>
      <w:r>
        <w:t>learning</w:t>
      </w:r>
      <w:r>
        <w:rPr>
          <w:spacing w:val="-8"/>
        </w:rPr>
        <w:t xml:space="preserve"> </w:t>
      </w:r>
      <w:r>
        <w:rPr>
          <w:spacing w:val="-2"/>
        </w:rPr>
        <w:t>techniques.</w:t>
      </w:r>
    </w:p>
    <w:p w14:paraId="79AF5CC1" w14:textId="77777777" w:rsidR="00EB67C8" w:rsidRDefault="009C2D9A">
      <w:pPr>
        <w:pStyle w:val="BodyText"/>
        <w:spacing w:before="1"/>
        <w:ind w:left="340" w:right="339"/>
        <w:jc w:val="both"/>
      </w:pPr>
      <w:r>
        <w:t>You can access resources and guidance on, for example, how to study effectively, write assignments and</w:t>
      </w:r>
      <w:r>
        <w:rPr>
          <w:spacing w:val="40"/>
        </w:rPr>
        <w:t xml:space="preserve"> </w:t>
      </w:r>
      <w:r>
        <w:t>revise for your exams.</w:t>
      </w:r>
      <w:r>
        <w:rPr>
          <w:spacing w:val="-2"/>
        </w:rPr>
        <w:t xml:space="preserve"> </w:t>
      </w:r>
      <w:r>
        <w:t>These resources are available at any time by using ‘Study Hub’, a self-</w:t>
      </w:r>
      <w:proofErr w:type="spellStart"/>
      <w:r>
        <w:t>enrol</w:t>
      </w:r>
      <w:proofErr w:type="spellEnd"/>
      <w:r>
        <w:t xml:space="preserve"> course on Learn. Learn is the University's main virtual learning environment (VLE).</w:t>
      </w:r>
    </w:p>
    <w:p w14:paraId="57863EB0" w14:textId="77777777" w:rsidR="00EB67C8" w:rsidRDefault="00EB67C8">
      <w:pPr>
        <w:pStyle w:val="BodyText"/>
        <w:spacing w:before="12"/>
        <w:rPr>
          <w:sz w:val="21"/>
        </w:rPr>
      </w:pPr>
    </w:p>
    <w:p w14:paraId="541FD967" w14:textId="77777777" w:rsidR="00EB67C8" w:rsidRDefault="009C2D9A">
      <w:pPr>
        <w:pStyle w:val="BodyText"/>
        <w:ind w:left="340" w:right="339"/>
        <w:jc w:val="both"/>
      </w:pPr>
      <w:r>
        <w:t>The IAD also runs a series of workshops throughout the year on study skills topics. You can sign up via</w:t>
      </w:r>
      <w:r>
        <w:rPr>
          <w:spacing w:val="-3"/>
        </w:rPr>
        <w:t xml:space="preserve"> </w:t>
      </w:r>
      <w:proofErr w:type="spellStart"/>
      <w:r>
        <w:t>MyEd</w:t>
      </w:r>
      <w:proofErr w:type="spellEnd"/>
      <w:r>
        <w:t>, the University's web portal and the IAD website.</w:t>
      </w:r>
    </w:p>
    <w:p w14:paraId="64E41ABC" w14:textId="77777777" w:rsidR="00EB67C8" w:rsidRDefault="00EB67C8">
      <w:pPr>
        <w:pStyle w:val="BodyText"/>
      </w:pPr>
    </w:p>
    <w:p w14:paraId="1DE281BB" w14:textId="77777777" w:rsidR="00EB67C8" w:rsidRDefault="009C2D9A">
      <w:pPr>
        <w:pStyle w:val="BodyText"/>
        <w:ind w:left="339"/>
        <w:jc w:val="both"/>
      </w:pPr>
      <w:r>
        <w:t>You</w:t>
      </w:r>
      <w:r>
        <w:rPr>
          <w:spacing w:val="-8"/>
        </w:rPr>
        <w:t xml:space="preserve"> </w:t>
      </w:r>
      <w:r>
        <w:t>can</w:t>
      </w:r>
      <w:r>
        <w:rPr>
          <w:spacing w:val="-6"/>
        </w:rPr>
        <w:t xml:space="preserve"> </w:t>
      </w:r>
      <w:r>
        <w:t>also</w:t>
      </w:r>
      <w:r>
        <w:rPr>
          <w:spacing w:val="-6"/>
        </w:rPr>
        <w:t xml:space="preserve"> </w:t>
      </w:r>
      <w:r>
        <w:t>arrange</w:t>
      </w:r>
      <w:r>
        <w:rPr>
          <w:spacing w:val="-8"/>
        </w:rPr>
        <w:t xml:space="preserve"> </w:t>
      </w:r>
      <w:r>
        <w:t>to</w:t>
      </w:r>
      <w:r>
        <w:rPr>
          <w:spacing w:val="-6"/>
        </w:rPr>
        <w:t xml:space="preserve"> </w:t>
      </w:r>
      <w:r>
        <w:t>receive</w:t>
      </w:r>
      <w:r>
        <w:rPr>
          <w:spacing w:val="-6"/>
        </w:rPr>
        <w:t xml:space="preserve"> </w:t>
      </w:r>
      <w:r>
        <w:t>one-to-one</w:t>
      </w:r>
      <w:r>
        <w:rPr>
          <w:spacing w:val="-6"/>
        </w:rPr>
        <w:t xml:space="preserve"> </w:t>
      </w:r>
      <w:r>
        <w:t>study</w:t>
      </w:r>
      <w:r>
        <w:rPr>
          <w:spacing w:val="-7"/>
        </w:rPr>
        <w:t xml:space="preserve"> </w:t>
      </w:r>
      <w:r>
        <w:t>advice</w:t>
      </w:r>
      <w:r>
        <w:rPr>
          <w:spacing w:val="-8"/>
        </w:rPr>
        <w:t xml:space="preserve"> </w:t>
      </w:r>
      <w:r>
        <w:t>by</w:t>
      </w:r>
      <w:r>
        <w:rPr>
          <w:spacing w:val="-6"/>
        </w:rPr>
        <w:t xml:space="preserve"> </w:t>
      </w:r>
      <w:r>
        <w:t>making</w:t>
      </w:r>
      <w:r>
        <w:rPr>
          <w:spacing w:val="-7"/>
        </w:rPr>
        <w:t xml:space="preserve"> </w:t>
      </w:r>
      <w:r>
        <w:t>an</w:t>
      </w:r>
      <w:r>
        <w:rPr>
          <w:spacing w:val="-6"/>
        </w:rPr>
        <w:t xml:space="preserve"> </w:t>
      </w:r>
      <w:r>
        <w:rPr>
          <w:spacing w:val="-2"/>
        </w:rPr>
        <w:t>appointment.</w:t>
      </w:r>
    </w:p>
    <w:p w14:paraId="159797D6" w14:textId="77777777" w:rsidR="00EB67C8" w:rsidRDefault="00EB67C8">
      <w:pPr>
        <w:pStyle w:val="BodyText"/>
      </w:pPr>
    </w:p>
    <w:p w14:paraId="73A8A95B" w14:textId="77777777" w:rsidR="00EB67C8" w:rsidRDefault="009C2D9A">
      <w:pPr>
        <w:pStyle w:val="BodyText"/>
        <w:ind w:left="339"/>
        <w:jc w:val="both"/>
      </w:pPr>
      <w:r>
        <w:t>You</w:t>
      </w:r>
      <w:r>
        <w:rPr>
          <w:spacing w:val="-12"/>
        </w:rPr>
        <w:t xml:space="preserve"> </w:t>
      </w:r>
      <w:r>
        <w:t>can</w:t>
      </w:r>
      <w:r>
        <w:rPr>
          <w:spacing w:val="-11"/>
        </w:rPr>
        <w:t xml:space="preserve"> </w:t>
      </w:r>
      <w:r>
        <w:t>view</w:t>
      </w:r>
      <w:r>
        <w:rPr>
          <w:spacing w:val="-9"/>
        </w:rPr>
        <w:t xml:space="preserve"> </w:t>
      </w:r>
      <w:r>
        <w:t>further</w:t>
      </w:r>
      <w:r>
        <w:rPr>
          <w:spacing w:val="-10"/>
        </w:rPr>
        <w:t xml:space="preserve"> </w:t>
      </w:r>
      <w:r>
        <w:t>details</w:t>
      </w:r>
      <w:r>
        <w:rPr>
          <w:spacing w:val="-11"/>
        </w:rPr>
        <w:t xml:space="preserve"> </w:t>
      </w:r>
      <w:r>
        <w:t>about</w:t>
      </w:r>
      <w:r>
        <w:rPr>
          <w:spacing w:val="-10"/>
        </w:rPr>
        <w:t xml:space="preserve"> </w:t>
      </w:r>
      <w:r>
        <w:t>this</w:t>
      </w:r>
      <w:r>
        <w:rPr>
          <w:spacing w:val="-11"/>
        </w:rPr>
        <w:t xml:space="preserve"> </w:t>
      </w:r>
      <w:r>
        <w:t>at</w:t>
      </w:r>
      <w:r>
        <w:rPr>
          <w:sz w:val="24"/>
        </w:rPr>
        <w:t>:</w:t>
      </w:r>
      <w:r>
        <w:rPr>
          <w:spacing w:val="-11"/>
          <w:sz w:val="24"/>
        </w:rPr>
        <w:t xml:space="preserve"> </w:t>
      </w:r>
      <w:hyperlink r:id="rId58">
        <w:r>
          <w:rPr>
            <w:color w:val="0000FF"/>
            <w:u w:val="single" w:color="0000FF"/>
          </w:rPr>
          <w:t>https://institute-academic-</w:t>
        </w:r>
        <w:r>
          <w:rPr>
            <w:color w:val="0000FF"/>
            <w:spacing w:val="-2"/>
            <w:u w:val="single" w:color="0000FF"/>
          </w:rPr>
          <w:t>development.ed.ac.uk/</w:t>
        </w:r>
      </w:hyperlink>
    </w:p>
    <w:p w14:paraId="2876063D" w14:textId="77777777" w:rsidR="00EB67C8" w:rsidRDefault="00EB67C8">
      <w:pPr>
        <w:pStyle w:val="BodyText"/>
        <w:spacing w:before="9"/>
        <w:rPr>
          <w:sz w:val="13"/>
        </w:rPr>
      </w:pPr>
    </w:p>
    <w:p w14:paraId="52DA2781" w14:textId="77777777" w:rsidR="00EB67C8" w:rsidRPr="00B2166E" w:rsidRDefault="009C2D9A">
      <w:pPr>
        <w:pStyle w:val="Heading4"/>
        <w:spacing w:before="51"/>
        <w:jc w:val="left"/>
        <w:rPr>
          <w:b/>
          <w:bCs/>
        </w:rPr>
      </w:pPr>
      <w:proofErr w:type="spellStart"/>
      <w:r w:rsidRPr="00B2166E">
        <w:rPr>
          <w:b/>
          <w:bCs/>
          <w:spacing w:val="-2"/>
        </w:rPr>
        <w:t>EdHelp</w:t>
      </w:r>
      <w:proofErr w:type="spellEnd"/>
    </w:p>
    <w:p w14:paraId="162A556F" w14:textId="77777777" w:rsidR="00EB67C8" w:rsidRDefault="00EB67C8">
      <w:pPr>
        <w:pStyle w:val="BodyText"/>
        <w:spacing w:before="1"/>
      </w:pPr>
    </w:p>
    <w:p w14:paraId="711C476E" w14:textId="77777777" w:rsidR="00EB67C8" w:rsidRDefault="009C2D9A">
      <w:pPr>
        <w:pStyle w:val="BodyText"/>
        <w:spacing w:before="1"/>
        <w:ind w:left="340"/>
      </w:pPr>
      <w:proofErr w:type="spellStart"/>
      <w:r>
        <w:t>EdHelp</w:t>
      </w:r>
      <w:proofErr w:type="spellEnd"/>
      <w:r>
        <w:rPr>
          <w:spacing w:val="-2"/>
        </w:rPr>
        <w:t xml:space="preserve"> </w:t>
      </w:r>
      <w:r>
        <w:t>Brings</w:t>
      </w:r>
      <w:r>
        <w:rPr>
          <w:spacing w:val="31"/>
        </w:rPr>
        <w:t xml:space="preserve"> </w:t>
      </w:r>
      <w:r>
        <w:t>together</w:t>
      </w:r>
      <w:r>
        <w:rPr>
          <w:spacing w:val="31"/>
        </w:rPr>
        <w:t xml:space="preserve"> </w:t>
      </w:r>
      <w:r>
        <w:t>frequently</w:t>
      </w:r>
      <w:r>
        <w:rPr>
          <w:spacing w:val="31"/>
        </w:rPr>
        <w:t xml:space="preserve"> </w:t>
      </w:r>
      <w:r>
        <w:t>used</w:t>
      </w:r>
      <w:r>
        <w:rPr>
          <w:spacing w:val="31"/>
        </w:rPr>
        <w:t xml:space="preserve"> </w:t>
      </w:r>
      <w:r>
        <w:t>student</w:t>
      </w:r>
      <w:r>
        <w:rPr>
          <w:spacing w:val="31"/>
        </w:rPr>
        <w:t xml:space="preserve"> </w:t>
      </w:r>
      <w:r>
        <w:t>services,</w:t>
      </w:r>
      <w:r>
        <w:rPr>
          <w:spacing w:val="30"/>
        </w:rPr>
        <w:t xml:space="preserve"> </w:t>
      </w:r>
      <w:r>
        <w:t>meaning</w:t>
      </w:r>
      <w:r>
        <w:rPr>
          <w:spacing w:val="30"/>
        </w:rPr>
        <w:t xml:space="preserve"> </w:t>
      </w:r>
      <w:r>
        <w:t>you</w:t>
      </w:r>
      <w:r>
        <w:rPr>
          <w:spacing w:val="31"/>
        </w:rPr>
        <w:t xml:space="preserve"> </w:t>
      </w:r>
      <w:r>
        <w:t>can</w:t>
      </w:r>
      <w:r>
        <w:rPr>
          <w:spacing w:val="30"/>
        </w:rPr>
        <w:t xml:space="preserve"> </w:t>
      </w:r>
      <w:r>
        <w:t>find</w:t>
      </w:r>
      <w:r>
        <w:rPr>
          <w:spacing w:val="30"/>
        </w:rPr>
        <w:t xml:space="preserve"> </w:t>
      </w:r>
      <w:r>
        <w:t>what</w:t>
      </w:r>
      <w:r>
        <w:rPr>
          <w:spacing w:val="31"/>
        </w:rPr>
        <w:t xml:space="preserve"> </w:t>
      </w:r>
      <w:r>
        <w:t>you</w:t>
      </w:r>
      <w:r>
        <w:rPr>
          <w:spacing w:val="32"/>
        </w:rPr>
        <w:t xml:space="preserve"> </w:t>
      </w:r>
      <w:r>
        <w:t>need,</w:t>
      </w:r>
      <w:r>
        <w:rPr>
          <w:spacing w:val="30"/>
        </w:rPr>
        <w:t xml:space="preserve"> </w:t>
      </w:r>
      <w:r>
        <w:t>all</w:t>
      </w:r>
      <w:r>
        <w:rPr>
          <w:spacing w:val="32"/>
        </w:rPr>
        <w:t xml:space="preserve"> </w:t>
      </w:r>
      <w:r>
        <w:t>in</w:t>
      </w:r>
      <w:r>
        <w:rPr>
          <w:spacing w:val="32"/>
        </w:rPr>
        <w:t xml:space="preserve"> </w:t>
      </w:r>
      <w:r>
        <w:t xml:space="preserve">one place. Go to: </w:t>
      </w:r>
      <w:hyperlink r:id="rId59">
        <w:r>
          <w:rPr>
            <w:color w:val="800080"/>
            <w:u w:val="single" w:color="800080"/>
          </w:rPr>
          <w:t>https://www.ed.ac.uk/edhelp</w:t>
        </w:r>
      </w:hyperlink>
    </w:p>
    <w:p w14:paraId="64ED4B6F" w14:textId="77777777" w:rsidR="00EB67C8" w:rsidRDefault="00EB67C8">
      <w:pPr>
        <w:pStyle w:val="BodyText"/>
        <w:rPr>
          <w:sz w:val="20"/>
        </w:rPr>
      </w:pPr>
    </w:p>
    <w:p w14:paraId="7E73C08E" w14:textId="77777777" w:rsidR="00EB67C8" w:rsidRDefault="00EB67C8">
      <w:pPr>
        <w:pStyle w:val="BodyText"/>
        <w:spacing w:before="3"/>
        <w:rPr>
          <w:sz w:val="17"/>
        </w:rPr>
      </w:pPr>
    </w:p>
    <w:p w14:paraId="39AF029E" w14:textId="77777777" w:rsidR="00EB67C8" w:rsidRPr="00B2166E" w:rsidRDefault="009C2D9A">
      <w:pPr>
        <w:pStyle w:val="Heading4"/>
        <w:spacing w:before="52"/>
        <w:jc w:val="left"/>
        <w:rPr>
          <w:b/>
          <w:bCs/>
        </w:rPr>
      </w:pPr>
      <w:r w:rsidRPr="00B2166E">
        <w:rPr>
          <w:b/>
          <w:bCs/>
        </w:rPr>
        <w:t>Student</w:t>
      </w:r>
      <w:r w:rsidRPr="00B2166E">
        <w:rPr>
          <w:b/>
          <w:bCs/>
          <w:spacing w:val="-3"/>
        </w:rPr>
        <w:t xml:space="preserve"> </w:t>
      </w:r>
      <w:r w:rsidRPr="00B2166E">
        <w:rPr>
          <w:b/>
          <w:bCs/>
          <w:spacing w:val="-2"/>
        </w:rPr>
        <w:t>Wellbeing</w:t>
      </w:r>
    </w:p>
    <w:p w14:paraId="0A044AFB" w14:textId="77777777" w:rsidR="00EB67C8" w:rsidRDefault="009C2D9A">
      <w:pPr>
        <w:pStyle w:val="BodyText"/>
        <w:spacing w:before="1"/>
        <w:ind w:left="340" w:right="337" w:hanging="1"/>
      </w:pPr>
      <w:r>
        <w:t>As</w:t>
      </w:r>
      <w:r>
        <w:rPr>
          <w:spacing w:val="28"/>
        </w:rPr>
        <w:t xml:space="preserve"> </w:t>
      </w:r>
      <w:r>
        <w:t>with</w:t>
      </w:r>
      <w:r>
        <w:rPr>
          <w:spacing w:val="27"/>
        </w:rPr>
        <w:t xml:space="preserve"> </w:t>
      </w:r>
      <w:r>
        <w:t>all</w:t>
      </w:r>
      <w:r>
        <w:rPr>
          <w:spacing w:val="28"/>
        </w:rPr>
        <w:t xml:space="preserve"> </w:t>
      </w:r>
      <w:r>
        <w:t>transitions</w:t>
      </w:r>
      <w:r>
        <w:rPr>
          <w:spacing w:val="29"/>
        </w:rPr>
        <w:t xml:space="preserve"> </w:t>
      </w:r>
      <w:r>
        <w:t>in</w:t>
      </w:r>
      <w:r>
        <w:rPr>
          <w:spacing w:val="28"/>
        </w:rPr>
        <w:t xml:space="preserve"> </w:t>
      </w:r>
      <w:r>
        <w:t>life,</w:t>
      </w:r>
      <w:r>
        <w:rPr>
          <w:spacing w:val="27"/>
        </w:rPr>
        <w:t xml:space="preserve"> </w:t>
      </w:r>
      <w:r>
        <w:t>applying</w:t>
      </w:r>
      <w:r>
        <w:rPr>
          <w:spacing w:val="29"/>
        </w:rPr>
        <w:t xml:space="preserve"> </w:t>
      </w:r>
      <w:r>
        <w:t>to</w:t>
      </w:r>
      <w:r>
        <w:rPr>
          <w:spacing w:val="27"/>
        </w:rPr>
        <w:t xml:space="preserve"> </w:t>
      </w:r>
      <w:r>
        <w:t>and</w:t>
      </w:r>
      <w:r>
        <w:rPr>
          <w:spacing w:val="27"/>
        </w:rPr>
        <w:t xml:space="preserve"> </w:t>
      </w:r>
      <w:r>
        <w:t>studying</w:t>
      </w:r>
      <w:r>
        <w:rPr>
          <w:spacing w:val="28"/>
        </w:rPr>
        <w:t xml:space="preserve"> </w:t>
      </w:r>
      <w:r>
        <w:t>at</w:t>
      </w:r>
      <w:r>
        <w:rPr>
          <w:spacing w:val="-2"/>
        </w:rPr>
        <w:t xml:space="preserve"> </w:t>
      </w:r>
      <w:r>
        <w:t>university</w:t>
      </w:r>
      <w:r>
        <w:rPr>
          <w:spacing w:val="28"/>
        </w:rPr>
        <w:t xml:space="preserve"> </w:t>
      </w:r>
      <w:r>
        <w:t>can</w:t>
      </w:r>
      <w:r>
        <w:rPr>
          <w:spacing w:val="27"/>
        </w:rPr>
        <w:t xml:space="preserve"> </w:t>
      </w:r>
      <w:r>
        <w:t>be</w:t>
      </w:r>
      <w:r>
        <w:rPr>
          <w:spacing w:val="28"/>
        </w:rPr>
        <w:t xml:space="preserve"> </w:t>
      </w:r>
      <w:r>
        <w:t>both</w:t>
      </w:r>
      <w:r>
        <w:rPr>
          <w:spacing w:val="27"/>
        </w:rPr>
        <w:t xml:space="preserve"> </w:t>
      </w:r>
      <w:r>
        <w:t>exciting</w:t>
      </w:r>
      <w:r>
        <w:rPr>
          <w:spacing w:val="29"/>
        </w:rPr>
        <w:t xml:space="preserve"> </w:t>
      </w:r>
      <w:r>
        <w:t>and</w:t>
      </w:r>
      <w:r>
        <w:rPr>
          <w:spacing w:val="27"/>
        </w:rPr>
        <w:t xml:space="preserve"> </w:t>
      </w:r>
      <w:r>
        <w:t>challenging</w:t>
      </w:r>
      <w:r>
        <w:rPr>
          <w:spacing w:val="28"/>
        </w:rPr>
        <w:t xml:space="preserve"> </w:t>
      </w:r>
      <w:r>
        <w:t>– whether</w:t>
      </w:r>
      <w:r>
        <w:rPr>
          <w:spacing w:val="17"/>
        </w:rPr>
        <w:t xml:space="preserve"> </w:t>
      </w:r>
      <w:r>
        <w:t>it is</w:t>
      </w:r>
      <w:r>
        <w:rPr>
          <w:spacing w:val="18"/>
        </w:rPr>
        <w:t xml:space="preserve"> </w:t>
      </w:r>
      <w:r>
        <w:t>your first</w:t>
      </w:r>
      <w:r>
        <w:rPr>
          <w:spacing w:val="17"/>
        </w:rPr>
        <w:t xml:space="preserve"> </w:t>
      </w:r>
      <w:r>
        <w:t>time at university or you are</w:t>
      </w:r>
      <w:r>
        <w:rPr>
          <w:spacing w:val="17"/>
        </w:rPr>
        <w:t xml:space="preserve"> </w:t>
      </w:r>
      <w:r>
        <w:t>returning</w:t>
      </w:r>
      <w:r>
        <w:rPr>
          <w:spacing w:val="18"/>
        </w:rPr>
        <w:t xml:space="preserve"> </w:t>
      </w:r>
      <w:r>
        <w:t>to</w:t>
      </w:r>
      <w:r>
        <w:rPr>
          <w:spacing w:val="17"/>
        </w:rPr>
        <w:t xml:space="preserve"> </w:t>
      </w:r>
      <w:r>
        <w:t>higher education, and whether you</w:t>
      </w:r>
      <w:r>
        <w:rPr>
          <w:spacing w:val="17"/>
        </w:rPr>
        <w:t xml:space="preserve"> </w:t>
      </w:r>
      <w:r>
        <w:t>have</w:t>
      </w:r>
      <w:r>
        <w:rPr>
          <w:spacing w:val="17"/>
        </w:rPr>
        <w:t xml:space="preserve"> </w:t>
      </w:r>
      <w:r>
        <w:t>a pre-existing mental health condition or not, it is important to look after yourself. University can be busy and stressful</w:t>
      </w:r>
      <w:r>
        <w:rPr>
          <w:spacing w:val="26"/>
        </w:rPr>
        <w:t xml:space="preserve"> </w:t>
      </w:r>
      <w:r>
        <w:t>at</w:t>
      </w:r>
      <w:r>
        <w:rPr>
          <w:spacing w:val="26"/>
        </w:rPr>
        <w:t xml:space="preserve"> </w:t>
      </w:r>
      <w:r>
        <w:t>times,</w:t>
      </w:r>
      <w:r>
        <w:rPr>
          <w:spacing w:val="-2"/>
        </w:rPr>
        <w:t xml:space="preserve"> </w:t>
      </w:r>
      <w:r>
        <w:t>and</w:t>
      </w:r>
      <w:r>
        <w:rPr>
          <w:spacing w:val="-2"/>
        </w:rPr>
        <w:t xml:space="preserve"> </w:t>
      </w:r>
      <w:r>
        <w:t>this</w:t>
      </w:r>
      <w:r>
        <w:rPr>
          <w:spacing w:val="26"/>
        </w:rPr>
        <w:t xml:space="preserve"> </w:t>
      </w:r>
      <w:r>
        <w:t>can</w:t>
      </w:r>
      <w:r>
        <w:rPr>
          <w:spacing w:val="27"/>
        </w:rPr>
        <w:t xml:space="preserve"> </w:t>
      </w:r>
      <w:r>
        <w:t>in</w:t>
      </w:r>
      <w:r>
        <w:rPr>
          <w:spacing w:val="26"/>
        </w:rPr>
        <w:t xml:space="preserve"> </w:t>
      </w:r>
      <w:r>
        <w:t>turn</w:t>
      </w:r>
      <w:r>
        <w:rPr>
          <w:spacing w:val="27"/>
        </w:rPr>
        <w:t xml:space="preserve"> </w:t>
      </w:r>
      <w:r>
        <w:t>cause</w:t>
      </w:r>
      <w:r>
        <w:rPr>
          <w:spacing w:val="26"/>
        </w:rPr>
        <w:t xml:space="preserve"> </w:t>
      </w:r>
      <w:r>
        <w:t>our</w:t>
      </w:r>
      <w:r>
        <w:rPr>
          <w:spacing w:val="26"/>
        </w:rPr>
        <w:t xml:space="preserve"> </w:t>
      </w:r>
      <w:r>
        <w:t>state</w:t>
      </w:r>
      <w:r>
        <w:rPr>
          <w:spacing w:val="26"/>
        </w:rPr>
        <w:t xml:space="preserve"> </w:t>
      </w:r>
      <w:r>
        <w:t>of</w:t>
      </w:r>
      <w:r>
        <w:rPr>
          <w:spacing w:val="26"/>
        </w:rPr>
        <w:t xml:space="preserve"> </w:t>
      </w:r>
      <w:r>
        <w:t>wellbeing</w:t>
      </w:r>
      <w:r>
        <w:rPr>
          <w:spacing w:val="25"/>
        </w:rPr>
        <w:t xml:space="preserve"> </w:t>
      </w:r>
      <w:r>
        <w:t>to</w:t>
      </w:r>
      <w:r>
        <w:rPr>
          <w:spacing w:val="26"/>
        </w:rPr>
        <w:t xml:space="preserve"> </w:t>
      </w:r>
      <w:r>
        <w:t>fluctuate.</w:t>
      </w:r>
      <w:r>
        <w:rPr>
          <w:spacing w:val="26"/>
        </w:rPr>
        <w:t xml:space="preserve"> </w:t>
      </w:r>
      <w:r>
        <w:t>We</w:t>
      </w:r>
      <w:r>
        <w:rPr>
          <w:spacing w:val="26"/>
        </w:rPr>
        <w:t xml:space="preserve"> </w:t>
      </w:r>
      <w:r>
        <w:t>all</w:t>
      </w:r>
      <w:r>
        <w:rPr>
          <w:spacing w:val="26"/>
        </w:rPr>
        <w:t xml:space="preserve"> </w:t>
      </w:r>
      <w:r>
        <w:t>have</w:t>
      </w:r>
      <w:r>
        <w:rPr>
          <w:spacing w:val="24"/>
        </w:rPr>
        <w:t xml:space="preserve"> </w:t>
      </w:r>
      <w:r>
        <w:t>strategies</w:t>
      </w:r>
      <w:r>
        <w:rPr>
          <w:spacing w:val="26"/>
        </w:rPr>
        <w:t xml:space="preserve"> </w:t>
      </w:r>
      <w:r>
        <w:t>for coping</w:t>
      </w:r>
      <w:r>
        <w:rPr>
          <w:spacing w:val="-2"/>
        </w:rPr>
        <w:t xml:space="preserve"> </w:t>
      </w:r>
      <w:r>
        <w:t>with</w:t>
      </w:r>
      <w:r>
        <w:rPr>
          <w:spacing w:val="-1"/>
        </w:rPr>
        <w:t xml:space="preserve"> </w:t>
      </w:r>
      <w:r>
        <w:t>ups</w:t>
      </w:r>
      <w:r>
        <w:rPr>
          <w:spacing w:val="-2"/>
        </w:rPr>
        <w:t xml:space="preserve"> </w:t>
      </w:r>
      <w:r>
        <w:t>and</w:t>
      </w:r>
      <w:r>
        <w:rPr>
          <w:spacing w:val="-1"/>
        </w:rPr>
        <w:t xml:space="preserve"> </w:t>
      </w:r>
      <w:r>
        <w:t>downs in</w:t>
      </w:r>
      <w:r>
        <w:rPr>
          <w:spacing w:val="-1"/>
        </w:rPr>
        <w:t xml:space="preserve"> </w:t>
      </w:r>
      <w:r>
        <w:t>life</w:t>
      </w:r>
      <w:r>
        <w:rPr>
          <w:spacing w:val="-1"/>
        </w:rPr>
        <w:t xml:space="preserve"> </w:t>
      </w:r>
      <w:r>
        <w:t>and</w:t>
      </w:r>
      <w:r>
        <w:rPr>
          <w:spacing w:val="-1"/>
        </w:rPr>
        <w:t xml:space="preserve"> </w:t>
      </w:r>
      <w:r>
        <w:t>it</w:t>
      </w:r>
      <w:r>
        <w:rPr>
          <w:spacing w:val="-1"/>
        </w:rPr>
        <w:t xml:space="preserve"> </w:t>
      </w:r>
      <w:r>
        <w:t>is</w:t>
      </w:r>
      <w:r>
        <w:rPr>
          <w:spacing w:val="-2"/>
        </w:rPr>
        <w:t xml:space="preserve"> </w:t>
      </w:r>
      <w:r>
        <w:t>important</w:t>
      </w:r>
      <w:r>
        <w:rPr>
          <w:spacing w:val="-2"/>
        </w:rPr>
        <w:t xml:space="preserve"> </w:t>
      </w:r>
      <w:r>
        <w:t>to</w:t>
      </w:r>
      <w:r>
        <w:rPr>
          <w:spacing w:val="-3"/>
        </w:rPr>
        <w:t xml:space="preserve"> </w:t>
      </w:r>
      <w:r>
        <w:t>continue</w:t>
      </w:r>
      <w:r>
        <w:rPr>
          <w:spacing w:val="-2"/>
        </w:rPr>
        <w:t xml:space="preserve"> </w:t>
      </w:r>
      <w:r>
        <w:t>using</w:t>
      </w:r>
      <w:r>
        <w:rPr>
          <w:spacing w:val="-2"/>
        </w:rPr>
        <w:t xml:space="preserve"> </w:t>
      </w:r>
      <w:r>
        <w:t>and</w:t>
      </w:r>
      <w:r>
        <w:rPr>
          <w:spacing w:val="-2"/>
        </w:rPr>
        <w:t xml:space="preserve"> </w:t>
      </w:r>
      <w:r>
        <w:t>revising</w:t>
      </w:r>
      <w:r>
        <w:rPr>
          <w:spacing w:val="-2"/>
        </w:rPr>
        <w:t xml:space="preserve"> </w:t>
      </w:r>
      <w:r>
        <w:t>these</w:t>
      </w:r>
      <w:r>
        <w:rPr>
          <w:spacing w:val="-1"/>
        </w:rPr>
        <w:t xml:space="preserve"> </w:t>
      </w:r>
      <w:r>
        <w:t>skills to</w:t>
      </w:r>
      <w:r>
        <w:rPr>
          <w:spacing w:val="-1"/>
        </w:rPr>
        <w:t xml:space="preserve"> </w:t>
      </w:r>
      <w:r>
        <w:t>help</w:t>
      </w:r>
      <w:r>
        <w:rPr>
          <w:spacing w:val="-1"/>
        </w:rPr>
        <w:t xml:space="preserve"> </w:t>
      </w:r>
      <w:r>
        <w:t>support and</w:t>
      </w:r>
      <w:r>
        <w:rPr>
          <w:spacing w:val="40"/>
        </w:rPr>
        <w:t xml:space="preserve"> </w:t>
      </w:r>
      <w:r>
        <w:t>maintain</w:t>
      </w:r>
      <w:r>
        <w:rPr>
          <w:spacing w:val="40"/>
        </w:rPr>
        <w:t xml:space="preserve"> </w:t>
      </w:r>
      <w:r>
        <w:t>your</w:t>
      </w:r>
      <w:r>
        <w:rPr>
          <w:spacing w:val="40"/>
        </w:rPr>
        <w:t xml:space="preserve"> </w:t>
      </w:r>
      <w:r>
        <w:t>wellbeing,</w:t>
      </w:r>
      <w:r>
        <w:rPr>
          <w:spacing w:val="-2"/>
        </w:rPr>
        <w:t xml:space="preserve"> </w:t>
      </w:r>
      <w:r>
        <w:t>which</w:t>
      </w:r>
      <w:r>
        <w:rPr>
          <w:spacing w:val="40"/>
        </w:rPr>
        <w:t xml:space="preserve"> </w:t>
      </w:r>
      <w:r>
        <w:t>is</w:t>
      </w:r>
      <w:r>
        <w:rPr>
          <w:spacing w:val="40"/>
        </w:rPr>
        <w:t xml:space="preserve"> </w:t>
      </w:r>
      <w:r>
        <w:t>crucial</w:t>
      </w:r>
      <w:r>
        <w:rPr>
          <w:spacing w:val="40"/>
        </w:rPr>
        <w:t xml:space="preserve"> </w:t>
      </w:r>
      <w:r>
        <w:t>to</w:t>
      </w:r>
      <w:r>
        <w:rPr>
          <w:spacing w:val="40"/>
        </w:rPr>
        <w:t xml:space="preserve"> </w:t>
      </w:r>
      <w:r>
        <w:t>allow</w:t>
      </w:r>
      <w:r>
        <w:rPr>
          <w:spacing w:val="40"/>
        </w:rPr>
        <w:t xml:space="preserve"> </w:t>
      </w:r>
      <w:r>
        <w:t>you</w:t>
      </w:r>
      <w:r>
        <w:rPr>
          <w:spacing w:val="39"/>
        </w:rPr>
        <w:t xml:space="preserve"> </w:t>
      </w:r>
      <w:r>
        <w:t>to</w:t>
      </w:r>
      <w:r>
        <w:rPr>
          <w:spacing w:val="40"/>
        </w:rPr>
        <w:t xml:space="preserve"> </w:t>
      </w:r>
      <w:r>
        <w:t>experience</w:t>
      </w:r>
      <w:r>
        <w:rPr>
          <w:spacing w:val="40"/>
        </w:rPr>
        <w:t xml:space="preserve"> </w:t>
      </w:r>
      <w:r>
        <w:t>a</w:t>
      </w:r>
      <w:r>
        <w:rPr>
          <w:spacing w:val="40"/>
        </w:rPr>
        <w:t xml:space="preserve"> </w:t>
      </w:r>
      <w:r>
        <w:t>positive</w:t>
      </w:r>
      <w:r>
        <w:rPr>
          <w:spacing w:val="40"/>
        </w:rPr>
        <w:t xml:space="preserve"> </w:t>
      </w:r>
      <w:r>
        <w:t>and</w:t>
      </w:r>
      <w:r>
        <w:rPr>
          <w:spacing w:val="40"/>
        </w:rPr>
        <w:t xml:space="preserve"> </w:t>
      </w:r>
      <w:r>
        <w:t>happy</w:t>
      </w:r>
      <w:r>
        <w:rPr>
          <w:spacing w:val="-1"/>
        </w:rPr>
        <w:t xml:space="preserve"> </w:t>
      </w:r>
      <w:r>
        <w:t>University journey. We provide a range of evidence-based resources, workshops and support which are available to you and</w:t>
      </w:r>
      <w:r>
        <w:rPr>
          <w:spacing w:val="22"/>
        </w:rPr>
        <w:t xml:space="preserve"> </w:t>
      </w:r>
      <w:r>
        <w:t>can</w:t>
      </w:r>
      <w:r>
        <w:rPr>
          <w:spacing w:val="23"/>
        </w:rPr>
        <w:t xml:space="preserve"> </w:t>
      </w:r>
      <w:r>
        <w:t>enable</w:t>
      </w:r>
      <w:r>
        <w:rPr>
          <w:spacing w:val="22"/>
        </w:rPr>
        <w:t xml:space="preserve"> </w:t>
      </w:r>
      <w:r>
        <w:t>you</w:t>
      </w:r>
      <w:r>
        <w:rPr>
          <w:spacing w:val="22"/>
        </w:rPr>
        <w:t xml:space="preserve"> </w:t>
      </w:r>
      <w:r>
        <w:t>to</w:t>
      </w:r>
      <w:r>
        <w:rPr>
          <w:spacing w:val="22"/>
        </w:rPr>
        <w:t xml:space="preserve"> </w:t>
      </w:r>
      <w:r>
        <w:t>cope</w:t>
      </w:r>
      <w:r>
        <w:rPr>
          <w:spacing w:val="22"/>
        </w:rPr>
        <w:t xml:space="preserve"> </w:t>
      </w:r>
      <w:r>
        <w:t>with</w:t>
      </w:r>
      <w:r>
        <w:rPr>
          <w:spacing w:val="22"/>
        </w:rPr>
        <w:t xml:space="preserve"> </w:t>
      </w:r>
      <w:r>
        <w:t>the</w:t>
      </w:r>
      <w:r>
        <w:rPr>
          <w:spacing w:val="22"/>
        </w:rPr>
        <w:t xml:space="preserve"> </w:t>
      </w:r>
      <w:r>
        <w:t>ups</w:t>
      </w:r>
      <w:r>
        <w:rPr>
          <w:spacing w:val="22"/>
        </w:rPr>
        <w:t xml:space="preserve"> </w:t>
      </w:r>
      <w:r>
        <w:t>and</w:t>
      </w:r>
      <w:r>
        <w:rPr>
          <w:spacing w:val="22"/>
        </w:rPr>
        <w:t xml:space="preserve"> </w:t>
      </w:r>
      <w:r>
        <w:t>downs</w:t>
      </w:r>
      <w:r>
        <w:rPr>
          <w:spacing w:val="22"/>
        </w:rPr>
        <w:t xml:space="preserve"> </w:t>
      </w:r>
      <w:r>
        <w:t>of</w:t>
      </w:r>
      <w:r>
        <w:rPr>
          <w:spacing w:val="-2"/>
        </w:rPr>
        <w:t xml:space="preserve"> </w:t>
      </w:r>
      <w:proofErr w:type="gramStart"/>
      <w:r>
        <w:t>University</w:t>
      </w:r>
      <w:proofErr w:type="gramEnd"/>
      <w:r>
        <w:rPr>
          <w:spacing w:val="21"/>
        </w:rPr>
        <w:t xml:space="preserve"> </w:t>
      </w:r>
      <w:r>
        <w:t>life.</w:t>
      </w:r>
      <w:r>
        <w:rPr>
          <w:spacing w:val="22"/>
        </w:rPr>
        <w:t xml:space="preserve"> </w:t>
      </w:r>
      <w:r>
        <w:t>These</w:t>
      </w:r>
      <w:r>
        <w:rPr>
          <w:spacing w:val="22"/>
        </w:rPr>
        <w:t xml:space="preserve"> </w:t>
      </w:r>
      <w:r>
        <w:t>are</w:t>
      </w:r>
      <w:r>
        <w:rPr>
          <w:spacing w:val="22"/>
        </w:rPr>
        <w:t xml:space="preserve"> </w:t>
      </w:r>
      <w:r>
        <w:t>provided</w:t>
      </w:r>
      <w:r>
        <w:rPr>
          <w:spacing w:val="22"/>
        </w:rPr>
        <w:t xml:space="preserve"> </w:t>
      </w:r>
      <w:r>
        <w:t>by</w:t>
      </w:r>
      <w:r>
        <w:rPr>
          <w:spacing w:val="22"/>
        </w:rPr>
        <w:t xml:space="preserve"> </w:t>
      </w:r>
      <w:r>
        <w:t>a</w:t>
      </w:r>
      <w:r>
        <w:rPr>
          <w:spacing w:val="22"/>
        </w:rPr>
        <w:t xml:space="preserve"> </w:t>
      </w:r>
      <w:r>
        <w:t>number</w:t>
      </w:r>
      <w:r>
        <w:rPr>
          <w:spacing w:val="22"/>
        </w:rPr>
        <w:t xml:space="preserve"> </w:t>
      </w:r>
      <w:r>
        <w:t>of different</w:t>
      </w:r>
      <w:r>
        <w:rPr>
          <w:spacing w:val="40"/>
        </w:rPr>
        <w:t xml:space="preserve"> </w:t>
      </w:r>
      <w:r>
        <w:t>services,</w:t>
      </w:r>
      <w:r>
        <w:rPr>
          <w:spacing w:val="40"/>
        </w:rPr>
        <w:t xml:space="preserve"> </w:t>
      </w:r>
      <w:r>
        <w:t>including</w:t>
      </w:r>
      <w:r>
        <w:rPr>
          <w:spacing w:val="40"/>
        </w:rPr>
        <w:t xml:space="preserve"> </w:t>
      </w:r>
      <w:r>
        <w:t>the</w:t>
      </w:r>
      <w:r>
        <w:rPr>
          <w:spacing w:val="40"/>
        </w:rPr>
        <w:t xml:space="preserve"> </w:t>
      </w:r>
      <w:r>
        <w:t>Centre</w:t>
      </w:r>
      <w:r>
        <w:rPr>
          <w:spacing w:val="40"/>
        </w:rPr>
        <w:t xml:space="preserve"> </w:t>
      </w:r>
      <w:r>
        <w:t>for</w:t>
      </w:r>
      <w:r>
        <w:rPr>
          <w:spacing w:val="40"/>
        </w:rPr>
        <w:t xml:space="preserve"> </w:t>
      </w:r>
      <w:r>
        <w:t>Sport</w:t>
      </w:r>
      <w:r>
        <w:rPr>
          <w:spacing w:val="40"/>
        </w:rPr>
        <w:t xml:space="preserve"> </w:t>
      </w:r>
      <w:r>
        <w:t>and</w:t>
      </w:r>
      <w:r>
        <w:rPr>
          <w:spacing w:val="40"/>
        </w:rPr>
        <w:t xml:space="preserve"> </w:t>
      </w:r>
      <w:r>
        <w:t>Exercise,</w:t>
      </w:r>
      <w:r>
        <w:rPr>
          <w:spacing w:val="40"/>
        </w:rPr>
        <w:t xml:space="preserve"> </w:t>
      </w:r>
      <w:r>
        <w:t>Chaplaincy,</w:t>
      </w:r>
      <w:r>
        <w:rPr>
          <w:spacing w:val="40"/>
        </w:rPr>
        <w:t xml:space="preserve"> </w:t>
      </w:r>
      <w:r>
        <w:t>Counselling</w:t>
      </w:r>
      <w:r>
        <w:rPr>
          <w:spacing w:val="40"/>
        </w:rPr>
        <w:t xml:space="preserve"> </w:t>
      </w:r>
      <w:r>
        <w:t>Service</w:t>
      </w:r>
      <w:r>
        <w:rPr>
          <w:spacing w:val="40"/>
        </w:rPr>
        <w:t xml:space="preserve"> </w:t>
      </w:r>
      <w:r>
        <w:t>and</w:t>
      </w:r>
      <w:r>
        <w:rPr>
          <w:spacing w:val="40"/>
        </w:rPr>
        <w:t xml:space="preserve"> </w:t>
      </w:r>
      <w:r>
        <w:t xml:space="preserve">the Edinburgh University Students' Association.” For further information please see: </w:t>
      </w:r>
      <w:hyperlink r:id="rId60">
        <w:r>
          <w:rPr>
            <w:color w:val="800080"/>
            <w:spacing w:val="-2"/>
            <w:u w:val="single" w:color="800080"/>
          </w:rPr>
          <w:t>https://www.ed.ac.uk/students/health-wellbeing</w:t>
        </w:r>
      </w:hyperlink>
    </w:p>
    <w:p w14:paraId="61BD4205" w14:textId="77777777" w:rsidR="00EB67C8" w:rsidRDefault="00EB67C8">
      <w:pPr>
        <w:pStyle w:val="BodyText"/>
        <w:spacing w:before="8"/>
        <w:rPr>
          <w:sz w:val="19"/>
        </w:rPr>
      </w:pPr>
    </w:p>
    <w:p w14:paraId="349A948E" w14:textId="77777777" w:rsidR="00EB67C8" w:rsidRPr="00B2166E" w:rsidRDefault="009C2D9A">
      <w:pPr>
        <w:pStyle w:val="Heading4"/>
        <w:spacing w:before="52"/>
        <w:jc w:val="left"/>
        <w:rPr>
          <w:b/>
          <w:bCs/>
        </w:rPr>
      </w:pPr>
      <w:r w:rsidRPr="00B2166E">
        <w:rPr>
          <w:b/>
          <w:bCs/>
        </w:rPr>
        <w:t>Counselling</w:t>
      </w:r>
      <w:r w:rsidRPr="00B2166E">
        <w:rPr>
          <w:b/>
          <w:bCs/>
          <w:spacing w:val="-2"/>
        </w:rPr>
        <w:t xml:space="preserve"> Service</w:t>
      </w:r>
    </w:p>
    <w:p w14:paraId="2941E427" w14:textId="77777777" w:rsidR="00EB67C8" w:rsidRDefault="009C2D9A">
      <w:pPr>
        <w:pStyle w:val="BodyText"/>
        <w:spacing w:before="1"/>
        <w:ind w:left="340"/>
      </w:pPr>
      <w:r>
        <w:t>For</w:t>
      </w:r>
      <w:r>
        <w:rPr>
          <w:spacing w:val="25"/>
        </w:rPr>
        <w:t xml:space="preserve"> </w:t>
      </w:r>
      <w:r>
        <w:t>information</w:t>
      </w:r>
      <w:r>
        <w:rPr>
          <w:spacing w:val="25"/>
        </w:rPr>
        <w:t xml:space="preserve"> </w:t>
      </w:r>
      <w:r>
        <w:t>on</w:t>
      </w:r>
      <w:r>
        <w:rPr>
          <w:spacing w:val="25"/>
        </w:rPr>
        <w:t xml:space="preserve"> </w:t>
      </w:r>
      <w:r>
        <w:t>the</w:t>
      </w:r>
      <w:r>
        <w:rPr>
          <w:spacing w:val="-3"/>
        </w:rPr>
        <w:t xml:space="preserve"> </w:t>
      </w:r>
      <w:r>
        <w:t>University’s</w:t>
      </w:r>
      <w:r>
        <w:rPr>
          <w:spacing w:val="25"/>
        </w:rPr>
        <w:t xml:space="preserve"> </w:t>
      </w:r>
      <w:r>
        <w:t>Student</w:t>
      </w:r>
      <w:r>
        <w:rPr>
          <w:spacing w:val="-2"/>
        </w:rPr>
        <w:t xml:space="preserve"> </w:t>
      </w:r>
      <w:r>
        <w:t>Counselling</w:t>
      </w:r>
      <w:r>
        <w:rPr>
          <w:spacing w:val="-3"/>
        </w:rPr>
        <w:t xml:space="preserve"> </w:t>
      </w:r>
      <w:r>
        <w:t>Service</w:t>
      </w:r>
      <w:r>
        <w:rPr>
          <w:spacing w:val="25"/>
        </w:rPr>
        <w:t xml:space="preserve"> </w:t>
      </w:r>
      <w:r>
        <w:t>please</w:t>
      </w:r>
      <w:r>
        <w:rPr>
          <w:spacing w:val="25"/>
        </w:rPr>
        <w:t xml:space="preserve"> </w:t>
      </w:r>
      <w:r>
        <w:t>go</w:t>
      </w:r>
      <w:r>
        <w:rPr>
          <w:spacing w:val="25"/>
        </w:rPr>
        <w:t xml:space="preserve"> </w:t>
      </w:r>
      <w:r>
        <w:t>to</w:t>
      </w:r>
      <w:r>
        <w:rPr>
          <w:spacing w:val="25"/>
        </w:rPr>
        <w:t xml:space="preserve"> </w:t>
      </w:r>
      <w:hyperlink r:id="rId61">
        <w:r>
          <w:rPr>
            <w:color w:val="0000FF"/>
            <w:u w:val="single" w:color="0000FF"/>
          </w:rPr>
          <w:t>https://www.ed.ac.uk/student-</w:t>
        </w:r>
      </w:hyperlink>
      <w:r>
        <w:rPr>
          <w:color w:val="0000FF"/>
        </w:rPr>
        <w:t xml:space="preserve"> </w:t>
      </w:r>
      <w:hyperlink r:id="rId62">
        <w:r>
          <w:rPr>
            <w:color w:val="0000FF"/>
            <w:spacing w:val="-2"/>
            <w:u w:val="single" w:color="0000FF"/>
          </w:rPr>
          <w:t>counselling</w:t>
        </w:r>
      </w:hyperlink>
    </w:p>
    <w:p w14:paraId="5FDA7A77" w14:textId="77777777" w:rsidR="00EB67C8" w:rsidRDefault="00EB67C8">
      <w:pPr>
        <w:pStyle w:val="BodyText"/>
        <w:spacing w:before="8"/>
        <w:rPr>
          <w:sz w:val="19"/>
        </w:rPr>
      </w:pPr>
    </w:p>
    <w:p w14:paraId="5B992050" w14:textId="77777777" w:rsidR="00EB67C8" w:rsidRPr="00B2166E" w:rsidRDefault="009C2D9A">
      <w:pPr>
        <w:pStyle w:val="Heading4"/>
        <w:spacing w:before="52"/>
        <w:rPr>
          <w:b/>
          <w:bCs/>
        </w:rPr>
      </w:pPr>
      <w:r w:rsidRPr="00B2166E">
        <w:rPr>
          <w:b/>
          <w:bCs/>
        </w:rPr>
        <w:t>Careers</w:t>
      </w:r>
      <w:r w:rsidRPr="00B2166E">
        <w:rPr>
          <w:b/>
          <w:bCs/>
          <w:spacing w:val="-2"/>
        </w:rPr>
        <w:t xml:space="preserve"> information</w:t>
      </w:r>
    </w:p>
    <w:p w14:paraId="1C798B49" w14:textId="77777777" w:rsidR="00EB67C8" w:rsidRDefault="009C2D9A">
      <w:pPr>
        <w:pStyle w:val="BodyText"/>
        <w:spacing w:before="1"/>
        <w:ind w:left="340"/>
        <w:jc w:val="both"/>
      </w:pPr>
      <w:r>
        <w:t>The</w:t>
      </w:r>
      <w:r>
        <w:rPr>
          <w:spacing w:val="-10"/>
        </w:rPr>
        <w:t xml:space="preserve"> </w:t>
      </w:r>
      <w:r>
        <w:t>University’s</w:t>
      </w:r>
      <w:r>
        <w:rPr>
          <w:spacing w:val="-9"/>
        </w:rPr>
        <w:t xml:space="preserve"> </w:t>
      </w:r>
      <w:r>
        <w:t>Careers</w:t>
      </w:r>
      <w:r>
        <w:rPr>
          <w:spacing w:val="-8"/>
        </w:rPr>
        <w:t xml:space="preserve"> </w:t>
      </w:r>
      <w:r>
        <w:t>Service</w:t>
      </w:r>
      <w:r>
        <w:rPr>
          <w:spacing w:val="-8"/>
        </w:rPr>
        <w:t xml:space="preserve"> </w:t>
      </w:r>
      <w:r>
        <w:t>provides</w:t>
      </w:r>
      <w:r>
        <w:rPr>
          <w:spacing w:val="-9"/>
        </w:rPr>
        <w:t xml:space="preserve"> </w:t>
      </w:r>
      <w:r>
        <w:t>a</w:t>
      </w:r>
      <w:r>
        <w:rPr>
          <w:spacing w:val="-8"/>
        </w:rPr>
        <w:t xml:space="preserve"> </w:t>
      </w:r>
      <w:r>
        <w:t>rich</w:t>
      </w:r>
      <w:r>
        <w:rPr>
          <w:spacing w:val="-9"/>
        </w:rPr>
        <w:t xml:space="preserve"> </w:t>
      </w:r>
      <w:r>
        <w:t>variety</w:t>
      </w:r>
      <w:r>
        <w:rPr>
          <w:spacing w:val="-9"/>
        </w:rPr>
        <w:t xml:space="preserve"> </w:t>
      </w:r>
      <w:r>
        <w:t>of</w:t>
      </w:r>
      <w:r>
        <w:rPr>
          <w:spacing w:val="-7"/>
        </w:rPr>
        <w:t xml:space="preserve"> </w:t>
      </w:r>
      <w:r>
        <w:t>opportunities,</w:t>
      </w:r>
      <w:r>
        <w:rPr>
          <w:spacing w:val="-8"/>
        </w:rPr>
        <w:t xml:space="preserve"> </w:t>
      </w:r>
      <w:r>
        <w:t>guidance</w:t>
      </w:r>
      <w:r>
        <w:rPr>
          <w:spacing w:val="-10"/>
        </w:rPr>
        <w:t xml:space="preserve"> </w:t>
      </w:r>
      <w:r>
        <w:t>and</w:t>
      </w:r>
      <w:r>
        <w:rPr>
          <w:spacing w:val="-8"/>
        </w:rPr>
        <w:t xml:space="preserve"> </w:t>
      </w:r>
      <w:r>
        <w:rPr>
          <w:spacing w:val="-2"/>
        </w:rPr>
        <w:t>advice.</w:t>
      </w:r>
    </w:p>
    <w:p w14:paraId="7DE12A69" w14:textId="77777777" w:rsidR="00EB67C8" w:rsidRDefault="009C2D9A">
      <w:pPr>
        <w:pStyle w:val="BodyText"/>
        <w:ind w:left="340" w:right="340"/>
        <w:jc w:val="both"/>
      </w:pPr>
      <w:r>
        <w:t>Maybe</w:t>
      </w:r>
      <w:r>
        <w:rPr>
          <w:spacing w:val="-2"/>
        </w:rPr>
        <w:t xml:space="preserve"> </w:t>
      </w:r>
      <w:r>
        <w:t>you</w:t>
      </w:r>
      <w:r>
        <w:rPr>
          <w:spacing w:val="-1"/>
        </w:rPr>
        <w:t xml:space="preserve"> </w:t>
      </w:r>
      <w:r>
        <w:t>are</w:t>
      </w:r>
      <w:r>
        <w:rPr>
          <w:spacing w:val="-2"/>
        </w:rPr>
        <w:t xml:space="preserve"> </w:t>
      </w:r>
      <w:r>
        <w:t>already</w:t>
      </w:r>
      <w:r>
        <w:rPr>
          <w:spacing w:val="-2"/>
        </w:rPr>
        <w:t xml:space="preserve"> </w:t>
      </w:r>
      <w:r>
        <w:t>considering</w:t>
      </w:r>
      <w:r>
        <w:rPr>
          <w:spacing w:val="-2"/>
        </w:rPr>
        <w:t xml:space="preserve"> </w:t>
      </w:r>
      <w:r>
        <w:t>moving</w:t>
      </w:r>
      <w:r>
        <w:rPr>
          <w:spacing w:val="-2"/>
        </w:rPr>
        <w:t xml:space="preserve"> </w:t>
      </w:r>
      <w:r>
        <w:t>into</w:t>
      </w:r>
      <w:r>
        <w:rPr>
          <w:spacing w:val="-1"/>
        </w:rPr>
        <w:t xml:space="preserve"> </w:t>
      </w:r>
      <w:r>
        <w:t>employment,</w:t>
      </w:r>
      <w:r>
        <w:rPr>
          <w:spacing w:val="-2"/>
        </w:rPr>
        <w:t xml:space="preserve"> </w:t>
      </w:r>
      <w:r>
        <w:t>undertaking</w:t>
      </w:r>
      <w:r>
        <w:rPr>
          <w:spacing w:val="-2"/>
        </w:rPr>
        <w:t xml:space="preserve"> </w:t>
      </w:r>
      <w:r>
        <w:t>further</w:t>
      </w:r>
      <w:r>
        <w:rPr>
          <w:spacing w:val="-2"/>
        </w:rPr>
        <w:t xml:space="preserve"> </w:t>
      </w:r>
      <w:r>
        <w:t>study,</w:t>
      </w:r>
      <w:r>
        <w:rPr>
          <w:spacing w:val="-2"/>
        </w:rPr>
        <w:t xml:space="preserve"> </w:t>
      </w:r>
      <w:r>
        <w:t>finding</w:t>
      </w:r>
      <w:r>
        <w:rPr>
          <w:spacing w:val="-2"/>
        </w:rPr>
        <w:t xml:space="preserve"> </w:t>
      </w:r>
      <w:r>
        <w:t>an</w:t>
      </w:r>
      <w:r>
        <w:rPr>
          <w:spacing w:val="-1"/>
        </w:rPr>
        <w:t xml:space="preserve"> </w:t>
      </w:r>
      <w:r>
        <w:t>internship, travelling, volunteering, starting your own business or something else entirely. You might have some firm</w:t>
      </w:r>
      <w:r>
        <w:rPr>
          <w:spacing w:val="40"/>
        </w:rPr>
        <w:t xml:space="preserve"> </w:t>
      </w:r>
      <w:r>
        <w:t>ideas at this point or no ideas whatsoever.</w:t>
      </w:r>
    </w:p>
    <w:p w14:paraId="4224F581" w14:textId="77777777" w:rsidR="00EB67C8" w:rsidRDefault="00EB67C8">
      <w:pPr>
        <w:pStyle w:val="BodyText"/>
      </w:pPr>
    </w:p>
    <w:p w14:paraId="1EEB3D57" w14:textId="77777777" w:rsidR="00EB67C8" w:rsidRDefault="009C2D9A">
      <w:pPr>
        <w:pStyle w:val="BodyText"/>
        <w:ind w:left="340" w:right="338"/>
        <w:jc w:val="both"/>
      </w:pPr>
      <w:r>
        <w:t xml:space="preserve">Making informed decisions about your future takes time and effort but your Careers Service can support you through the process. To see the full list of services they provide, go to </w:t>
      </w:r>
      <w:hyperlink r:id="rId63">
        <w:r>
          <w:rPr>
            <w:color w:val="0000FF"/>
            <w:u w:val="single" w:color="0000FF"/>
          </w:rPr>
          <w:t>https://www.ed.ac.uk/careers</w:t>
        </w:r>
      </w:hyperlink>
    </w:p>
    <w:p w14:paraId="419D0686" w14:textId="77777777" w:rsidR="00EB67C8" w:rsidRDefault="00EB67C8">
      <w:pPr>
        <w:jc w:val="both"/>
        <w:sectPr w:rsidR="00EB67C8">
          <w:pgSz w:w="11910" w:h="16840"/>
          <w:pgMar w:top="1380" w:right="740" w:bottom="960" w:left="740" w:header="0" w:footer="773" w:gutter="0"/>
          <w:cols w:space="720"/>
        </w:sectPr>
      </w:pPr>
    </w:p>
    <w:p w14:paraId="40102D4E" w14:textId="77777777" w:rsidR="00EB67C8" w:rsidRPr="00B2166E" w:rsidRDefault="009C2D9A">
      <w:pPr>
        <w:pStyle w:val="Heading4"/>
        <w:spacing w:before="41"/>
        <w:rPr>
          <w:b/>
          <w:bCs/>
        </w:rPr>
      </w:pPr>
      <w:r w:rsidRPr="00B2166E">
        <w:rPr>
          <w:b/>
          <w:bCs/>
        </w:rPr>
        <w:lastRenderedPageBreak/>
        <w:t>Discussing</w:t>
      </w:r>
      <w:r w:rsidRPr="00B2166E">
        <w:rPr>
          <w:b/>
          <w:bCs/>
          <w:spacing w:val="-4"/>
        </w:rPr>
        <w:t xml:space="preserve"> </w:t>
      </w:r>
      <w:r w:rsidRPr="00B2166E">
        <w:rPr>
          <w:b/>
          <w:bCs/>
        </w:rPr>
        <w:t>Sensitive</w:t>
      </w:r>
      <w:r w:rsidRPr="00B2166E">
        <w:rPr>
          <w:b/>
          <w:bCs/>
          <w:spacing w:val="-4"/>
        </w:rPr>
        <w:t xml:space="preserve"> </w:t>
      </w:r>
      <w:r w:rsidRPr="00B2166E">
        <w:rPr>
          <w:b/>
          <w:bCs/>
          <w:spacing w:val="-2"/>
        </w:rPr>
        <w:t>Topics</w:t>
      </w:r>
    </w:p>
    <w:p w14:paraId="47A6CF05" w14:textId="77777777" w:rsidR="00EB67C8" w:rsidRDefault="009C2D9A">
      <w:pPr>
        <w:pStyle w:val="BodyText"/>
        <w:spacing w:before="121"/>
        <w:ind w:left="340" w:right="335" w:hanging="1"/>
        <w:jc w:val="both"/>
      </w:pPr>
      <w:r>
        <w:t>The discipline of global health addresses some topics that some might find sensitive or, in some cases, distressing. If there are any topics that you may feel distressed by you should seek advice from the course convenor and/or your Student Adviser.</w:t>
      </w:r>
    </w:p>
    <w:p w14:paraId="6560C9CE" w14:textId="77777777" w:rsidR="00EB67C8" w:rsidRDefault="00EB67C8">
      <w:pPr>
        <w:pStyle w:val="BodyText"/>
        <w:spacing w:before="9"/>
        <w:rPr>
          <w:sz w:val="31"/>
        </w:rPr>
      </w:pPr>
    </w:p>
    <w:p w14:paraId="4D2ADF9E" w14:textId="77777777" w:rsidR="00EB67C8" w:rsidRDefault="009C2D9A">
      <w:pPr>
        <w:pStyle w:val="BodyText"/>
        <w:spacing w:before="1"/>
        <w:ind w:left="340" w:right="341"/>
        <w:jc w:val="both"/>
      </w:pPr>
      <w:r>
        <w:t xml:space="preserve">For more general issues you may consider seeking the advice of the Student Counselling Service, </w:t>
      </w:r>
      <w:hyperlink r:id="rId64">
        <w:r>
          <w:rPr>
            <w:color w:val="0000FF"/>
            <w:spacing w:val="-2"/>
            <w:u w:val="single" w:color="0000FF"/>
          </w:rPr>
          <w:t>http://www.ed.ac.uk/schools-departments/student-counselling</w:t>
        </w:r>
      </w:hyperlink>
    </w:p>
    <w:p w14:paraId="00D18CF0" w14:textId="77777777" w:rsidR="00EB67C8" w:rsidRDefault="00EB67C8">
      <w:pPr>
        <w:pStyle w:val="BodyText"/>
        <w:rPr>
          <w:sz w:val="20"/>
        </w:rPr>
      </w:pPr>
    </w:p>
    <w:p w14:paraId="0218932E" w14:textId="77777777" w:rsidR="00EB67C8" w:rsidRDefault="00EB67C8">
      <w:pPr>
        <w:pStyle w:val="BodyText"/>
        <w:spacing w:before="4"/>
        <w:rPr>
          <w:sz w:val="19"/>
        </w:rPr>
      </w:pPr>
    </w:p>
    <w:p w14:paraId="03D303D6" w14:textId="77777777" w:rsidR="00EB67C8" w:rsidRPr="00B2166E" w:rsidRDefault="009C2D9A">
      <w:pPr>
        <w:pStyle w:val="Heading4"/>
        <w:spacing w:before="52"/>
        <w:rPr>
          <w:b/>
          <w:bCs/>
        </w:rPr>
      </w:pPr>
      <w:r w:rsidRPr="00B2166E">
        <w:rPr>
          <w:b/>
          <w:bCs/>
        </w:rPr>
        <w:t>Student</w:t>
      </w:r>
      <w:r w:rsidRPr="00B2166E">
        <w:rPr>
          <w:b/>
          <w:bCs/>
          <w:spacing w:val="-1"/>
        </w:rPr>
        <w:t xml:space="preserve"> </w:t>
      </w:r>
      <w:r w:rsidRPr="00B2166E">
        <w:rPr>
          <w:b/>
          <w:bCs/>
          <w:spacing w:val="-2"/>
        </w:rPr>
        <w:t>contract</w:t>
      </w:r>
    </w:p>
    <w:p w14:paraId="5146E997" w14:textId="77777777" w:rsidR="00EB67C8" w:rsidRDefault="009C2D9A">
      <w:pPr>
        <w:pStyle w:val="BodyText"/>
        <w:spacing w:before="121"/>
        <w:ind w:left="340" w:right="339"/>
        <w:jc w:val="both"/>
      </w:pPr>
      <w:r>
        <w:t xml:space="preserve">Successful study at </w:t>
      </w:r>
      <w:proofErr w:type="gramStart"/>
      <w:r>
        <w:t>University</w:t>
      </w:r>
      <w:proofErr w:type="gramEnd"/>
      <w:r>
        <w:t xml:space="preserve"> stems from a partnership between students and staff, and the University is committed to providing you with a learning environment and student services which enable you to fulfil your </w:t>
      </w:r>
      <w:r>
        <w:rPr>
          <w:spacing w:val="-2"/>
        </w:rPr>
        <w:t>potential.</w:t>
      </w:r>
    </w:p>
    <w:p w14:paraId="287C23F0" w14:textId="77777777" w:rsidR="00EB67C8" w:rsidRDefault="00EB67C8">
      <w:pPr>
        <w:pStyle w:val="BodyText"/>
        <w:spacing w:before="11"/>
        <w:rPr>
          <w:sz w:val="21"/>
        </w:rPr>
      </w:pPr>
    </w:p>
    <w:p w14:paraId="3D7B8601" w14:textId="77777777" w:rsidR="00EB67C8" w:rsidRDefault="009C2D9A">
      <w:pPr>
        <w:pStyle w:val="BodyText"/>
        <w:spacing w:before="1"/>
        <w:ind w:left="339" w:right="339"/>
        <w:jc w:val="both"/>
      </w:pPr>
      <w:r>
        <w:t xml:space="preserve">The procedures underpinning this partnership, along with the Terms and Conditions of Admissions, form the contract between you and the University in relation to your studies at the University. Details of this contract can be viewed at: </w:t>
      </w:r>
      <w:hyperlink r:id="rId65">
        <w:r>
          <w:rPr>
            <w:color w:val="0000FF"/>
            <w:u w:val="single" w:color="0000FF"/>
          </w:rPr>
          <w:t>https://www.ed.ac.uk/students/academic-life/contract</w:t>
        </w:r>
      </w:hyperlink>
    </w:p>
    <w:p w14:paraId="46D0A9B5" w14:textId="77777777" w:rsidR="00EB67C8" w:rsidRDefault="00EB67C8">
      <w:pPr>
        <w:pStyle w:val="BodyText"/>
        <w:spacing w:before="9"/>
        <w:rPr>
          <w:sz w:val="17"/>
        </w:rPr>
      </w:pPr>
    </w:p>
    <w:p w14:paraId="4E0B5A52" w14:textId="77777777" w:rsidR="00EB67C8" w:rsidRPr="00B2166E" w:rsidRDefault="009C2D9A">
      <w:pPr>
        <w:pStyle w:val="Heading4"/>
        <w:spacing w:before="52"/>
        <w:rPr>
          <w:b/>
          <w:bCs/>
        </w:rPr>
      </w:pPr>
      <w:r w:rsidRPr="00B2166E">
        <w:rPr>
          <w:b/>
          <w:bCs/>
        </w:rPr>
        <w:t>Health</w:t>
      </w:r>
      <w:r w:rsidRPr="00B2166E">
        <w:rPr>
          <w:b/>
          <w:bCs/>
          <w:spacing w:val="-1"/>
        </w:rPr>
        <w:t xml:space="preserve"> </w:t>
      </w:r>
      <w:r w:rsidRPr="00B2166E">
        <w:rPr>
          <w:b/>
          <w:bCs/>
        </w:rPr>
        <w:t>and</w:t>
      </w:r>
      <w:r w:rsidRPr="00B2166E">
        <w:rPr>
          <w:b/>
          <w:bCs/>
          <w:spacing w:val="-2"/>
        </w:rPr>
        <w:t xml:space="preserve"> safety</w:t>
      </w:r>
    </w:p>
    <w:p w14:paraId="2494E644" w14:textId="77777777" w:rsidR="00EB67C8" w:rsidRDefault="009C2D9A">
      <w:pPr>
        <w:pStyle w:val="BodyText"/>
        <w:spacing w:before="119"/>
        <w:ind w:left="340" w:right="337"/>
        <w:jc w:val="both"/>
      </w:pPr>
      <w:r>
        <w:t xml:space="preserve">The University has a duty, so far as reasonably practicable, to ensure the health, safety and welfare of all employees and students while at work, and the safety of all </w:t>
      </w:r>
      <w:proofErr w:type="spellStart"/>
      <w:r>
        <w:t>authorised</w:t>
      </w:r>
      <w:proofErr w:type="spellEnd"/>
      <w:r>
        <w:t xml:space="preserve"> visitors and members of the public entering</w:t>
      </w:r>
      <w:r>
        <w:rPr>
          <w:spacing w:val="-2"/>
        </w:rPr>
        <w:t xml:space="preserve"> </w:t>
      </w:r>
      <w:r>
        <w:t>the</w:t>
      </w:r>
      <w:r>
        <w:rPr>
          <w:spacing w:val="-1"/>
        </w:rPr>
        <w:t xml:space="preserve"> </w:t>
      </w:r>
      <w:r>
        <w:t>precincts</w:t>
      </w:r>
      <w:r>
        <w:rPr>
          <w:spacing w:val="-2"/>
        </w:rPr>
        <w:t xml:space="preserve"> </w:t>
      </w:r>
      <w:r>
        <w:t>of</w:t>
      </w:r>
      <w:r>
        <w:rPr>
          <w:spacing w:val="-2"/>
        </w:rPr>
        <w:t xml:space="preserve"> </w:t>
      </w:r>
      <w:r>
        <w:t>the</w:t>
      </w:r>
      <w:r>
        <w:rPr>
          <w:spacing w:val="-2"/>
        </w:rPr>
        <w:t xml:space="preserve"> </w:t>
      </w:r>
      <w:r>
        <w:t>University.</w:t>
      </w:r>
      <w:r>
        <w:rPr>
          <w:spacing w:val="-2"/>
        </w:rPr>
        <w:t xml:space="preserve"> </w:t>
      </w:r>
      <w:r>
        <w:t>The</w:t>
      </w:r>
      <w:r>
        <w:rPr>
          <w:spacing w:val="-1"/>
        </w:rPr>
        <w:t xml:space="preserve"> </w:t>
      </w:r>
      <w:r>
        <w:t>University</w:t>
      </w:r>
      <w:r>
        <w:rPr>
          <w:spacing w:val="-3"/>
        </w:rPr>
        <w:t xml:space="preserve"> </w:t>
      </w:r>
      <w:r>
        <w:t>Health</w:t>
      </w:r>
      <w:r>
        <w:rPr>
          <w:spacing w:val="-2"/>
        </w:rPr>
        <w:t xml:space="preserve"> </w:t>
      </w:r>
      <w:r>
        <w:t>and</w:t>
      </w:r>
      <w:r>
        <w:rPr>
          <w:spacing w:val="-2"/>
        </w:rPr>
        <w:t xml:space="preserve"> </w:t>
      </w:r>
      <w:r>
        <w:t>Safety</w:t>
      </w:r>
      <w:r>
        <w:rPr>
          <w:spacing w:val="-1"/>
        </w:rPr>
        <w:t xml:space="preserve"> </w:t>
      </w:r>
      <w:r>
        <w:t>Policy</w:t>
      </w:r>
      <w:r>
        <w:rPr>
          <w:spacing w:val="-1"/>
        </w:rPr>
        <w:t xml:space="preserve"> </w:t>
      </w:r>
      <w:r>
        <w:t>is</w:t>
      </w:r>
      <w:r>
        <w:rPr>
          <w:spacing w:val="-3"/>
        </w:rPr>
        <w:t xml:space="preserve"> </w:t>
      </w:r>
      <w:r>
        <w:t>issued</w:t>
      </w:r>
      <w:r>
        <w:rPr>
          <w:spacing w:val="-2"/>
        </w:rPr>
        <w:t xml:space="preserve"> </w:t>
      </w:r>
      <w:r>
        <w:t>upon</w:t>
      </w:r>
      <w:r>
        <w:rPr>
          <w:spacing w:val="-2"/>
        </w:rPr>
        <w:t xml:space="preserve"> </w:t>
      </w:r>
      <w:r>
        <w:t>the</w:t>
      </w:r>
      <w:r>
        <w:rPr>
          <w:spacing w:val="-2"/>
        </w:rPr>
        <w:t xml:space="preserve"> </w:t>
      </w:r>
      <w:r>
        <w:t>authority</w:t>
      </w:r>
      <w:r>
        <w:rPr>
          <w:spacing w:val="-1"/>
        </w:rPr>
        <w:t xml:space="preserve"> </w:t>
      </w:r>
      <w:r>
        <w:t xml:space="preserve">of the University Court and contains the Health and Safety Policy statement and summary of the </w:t>
      </w:r>
      <w:proofErr w:type="spellStart"/>
      <w:r>
        <w:t>organisation</w:t>
      </w:r>
      <w:proofErr w:type="spellEnd"/>
      <w:r>
        <w:t xml:space="preserve"> and arrangements of health and safety within the University. The successful implementation of the University Policy requires the support and co-operation of all employees and students - no person shall intentionally interfere with, or misuse anything provided by the University in the interest of health, safety or welfare. The University Health and Safety Policy is supported by a Framework document published in two parts on the </w:t>
      </w:r>
      <w:proofErr w:type="spellStart"/>
      <w:r>
        <w:t>Organisation</w:t>
      </w:r>
      <w:proofErr w:type="spellEnd"/>
      <w:r>
        <w:t xml:space="preserve"> and Arrangements of health and safety within the University. Individuals are required to comply with any procedures or arrangements formulated under the authority of this Policy. Any questions or problems about matters of health and safety can be taken up initially with the School Safety Adviser. Further guidance</w:t>
      </w:r>
      <w:r>
        <w:rPr>
          <w:spacing w:val="67"/>
        </w:rPr>
        <w:t xml:space="preserve"> </w:t>
      </w:r>
      <w:r>
        <w:t>on</w:t>
      </w:r>
      <w:r>
        <w:rPr>
          <w:spacing w:val="67"/>
        </w:rPr>
        <w:t xml:space="preserve"> </w:t>
      </w:r>
      <w:r>
        <w:t>health</w:t>
      </w:r>
      <w:r>
        <w:rPr>
          <w:spacing w:val="67"/>
        </w:rPr>
        <w:t xml:space="preserve"> </w:t>
      </w:r>
      <w:r>
        <w:t>and</w:t>
      </w:r>
      <w:r>
        <w:rPr>
          <w:spacing w:val="67"/>
        </w:rPr>
        <w:t xml:space="preserve"> </w:t>
      </w:r>
      <w:r>
        <w:t>safety</w:t>
      </w:r>
      <w:r>
        <w:rPr>
          <w:spacing w:val="66"/>
        </w:rPr>
        <w:t xml:space="preserve"> </w:t>
      </w:r>
      <w:r>
        <w:t>matters</w:t>
      </w:r>
      <w:r>
        <w:rPr>
          <w:spacing w:val="66"/>
        </w:rPr>
        <w:t xml:space="preserve"> </w:t>
      </w:r>
      <w:r>
        <w:t>can</w:t>
      </w:r>
      <w:r>
        <w:rPr>
          <w:spacing w:val="67"/>
        </w:rPr>
        <w:t xml:space="preserve"> </w:t>
      </w:r>
      <w:r>
        <w:t>be</w:t>
      </w:r>
      <w:r>
        <w:rPr>
          <w:spacing w:val="65"/>
        </w:rPr>
        <w:t xml:space="preserve"> </w:t>
      </w:r>
      <w:r>
        <w:t>found</w:t>
      </w:r>
      <w:r>
        <w:rPr>
          <w:spacing w:val="67"/>
        </w:rPr>
        <w:t xml:space="preserve"> </w:t>
      </w:r>
      <w:r>
        <w:t>on</w:t>
      </w:r>
      <w:r>
        <w:rPr>
          <w:spacing w:val="67"/>
        </w:rPr>
        <w:t xml:space="preserve"> </w:t>
      </w:r>
      <w:r>
        <w:t>the</w:t>
      </w:r>
      <w:r>
        <w:rPr>
          <w:spacing w:val="67"/>
        </w:rPr>
        <w:t xml:space="preserve"> </w:t>
      </w:r>
      <w:r>
        <w:t>Health</w:t>
      </w:r>
      <w:r>
        <w:rPr>
          <w:spacing w:val="67"/>
        </w:rPr>
        <w:t xml:space="preserve"> </w:t>
      </w:r>
      <w:r>
        <w:t>and</w:t>
      </w:r>
      <w:r>
        <w:rPr>
          <w:spacing w:val="67"/>
        </w:rPr>
        <w:t xml:space="preserve"> </w:t>
      </w:r>
      <w:r>
        <w:t>Safety</w:t>
      </w:r>
      <w:r>
        <w:rPr>
          <w:spacing w:val="66"/>
        </w:rPr>
        <w:t xml:space="preserve"> </w:t>
      </w:r>
      <w:r>
        <w:t>Department</w:t>
      </w:r>
      <w:r>
        <w:rPr>
          <w:spacing w:val="66"/>
        </w:rPr>
        <w:t xml:space="preserve"> </w:t>
      </w:r>
      <w:r>
        <w:t>website at</w:t>
      </w:r>
      <w:r>
        <w:rPr>
          <w:spacing w:val="-3"/>
        </w:rPr>
        <w:t xml:space="preserve"> </w:t>
      </w:r>
      <w:hyperlink r:id="rId66">
        <w:r>
          <w:rPr>
            <w:color w:val="0000FF"/>
            <w:u w:val="single" w:color="0000FF"/>
          </w:rPr>
          <w:t>https://www.ed.ac.uk/health-safety</w:t>
        </w:r>
      </w:hyperlink>
      <w:r>
        <w:rPr>
          <w:color w:val="0000FF"/>
        </w:rPr>
        <w:t xml:space="preserve"> </w:t>
      </w:r>
      <w:r>
        <w:t>including contact details for all professional staff within the corporate Health and Safety Department.</w:t>
      </w:r>
    </w:p>
    <w:p w14:paraId="7F527672" w14:textId="77777777" w:rsidR="00EB67C8" w:rsidRDefault="00EB67C8">
      <w:pPr>
        <w:pStyle w:val="BodyText"/>
      </w:pPr>
    </w:p>
    <w:p w14:paraId="1996F904" w14:textId="77777777" w:rsidR="00EB67C8" w:rsidRPr="00B2166E" w:rsidRDefault="009C2D9A">
      <w:pPr>
        <w:pStyle w:val="Heading4"/>
        <w:rPr>
          <w:b/>
          <w:bCs/>
        </w:rPr>
      </w:pPr>
      <w:r w:rsidRPr="00B2166E">
        <w:rPr>
          <w:b/>
          <w:bCs/>
        </w:rPr>
        <w:t>Fire,</w:t>
      </w:r>
      <w:r w:rsidRPr="00B2166E">
        <w:rPr>
          <w:b/>
          <w:bCs/>
          <w:spacing w:val="-3"/>
        </w:rPr>
        <w:t xml:space="preserve"> </w:t>
      </w:r>
      <w:r w:rsidRPr="00B2166E">
        <w:rPr>
          <w:b/>
          <w:bCs/>
        </w:rPr>
        <w:t>accidents</w:t>
      </w:r>
      <w:r w:rsidRPr="00B2166E">
        <w:rPr>
          <w:b/>
          <w:bCs/>
          <w:spacing w:val="-2"/>
        </w:rPr>
        <w:t xml:space="preserve"> </w:t>
      </w:r>
      <w:r w:rsidRPr="00B2166E">
        <w:rPr>
          <w:b/>
          <w:bCs/>
        </w:rPr>
        <w:t>&amp;</w:t>
      </w:r>
      <w:r w:rsidRPr="00B2166E">
        <w:rPr>
          <w:b/>
          <w:bCs/>
          <w:spacing w:val="-2"/>
        </w:rPr>
        <w:t xml:space="preserve"> emergencies</w:t>
      </w:r>
    </w:p>
    <w:p w14:paraId="4FDBBCD5" w14:textId="77777777" w:rsidR="00EB67C8" w:rsidRDefault="009C2D9A">
      <w:pPr>
        <w:pStyle w:val="BodyText"/>
        <w:spacing w:before="121"/>
        <w:ind w:left="339" w:right="339"/>
        <w:jc w:val="both"/>
      </w:pPr>
      <w:r>
        <w:t>Fire alarms are located throughout</w:t>
      </w:r>
      <w:r>
        <w:rPr>
          <w:spacing w:val="-2"/>
        </w:rPr>
        <w:t xml:space="preserve"> </w:t>
      </w:r>
      <w:r>
        <w:t>the</w:t>
      </w:r>
      <w:r>
        <w:rPr>
          <w:spacing w:val="-2"/>
        </w:rPr>
        <w:t xml:space="preserve"> </w:t>
      </w:r>
      <w:r>
        <w:t>Chrystal</w:t>
      </w:r>
      <w:r>
        <w:rPr>
          <w:spacing w:val="-2"/>
        </w:rPr>
        <w:t xml:space="preserve"> </w:t>
      </w:r>
      <w:r>
        <w:t>Macmillan</w:t>
      </w:r>
      <w:r>
        <w:rPr>
          <w:spacing w:val="-3"/>
        </w:rPr>
        <w:t xml:space="preserve"> </w:t>
      </w:r>
      <w:r>
        <w:t>Building Reception. If the alarm rings, leave the building by the nearest exit and assemble at the side of the building on Middle Meadow Walk. The fire alarm</w:t>
      </w:r>
      <w:r>
        <w:rPr>
          <w:spacing w:val="40"/>
        </w:rPr>
        <w:t xml:space="preserve"> </w:t>
      </w:r>
      <w:r>
        <w:t>is generally tested on a Tuesday at 11.00 am and will sound briefly.</w:t>
      </w:r>
    </w:p>
    <w:p w14:paraId="3BE821ED" w14:textId="77777777" w:rsidR="00EB67C8" w:rsidRDefault="00EB67C8">
      <w:pPr>
        <w:pStyle w:val="BodyText"/>
      </w:pPr>
    </w:p>
    <w:p w14:paraId="536A662D" w14:textId="77777777" w:rsidR="00EB67C8" w:rsidRDefault="009C2D9A">
      <w:pPr>
        <w:pStyle w:val="BodyText"/>
        <w:ind w:left="339"/>
        <w:jc w:val="both"/>
      </w:pPr>
      <w:r>
        <w:t>Any</w:t>
      </w:r>
      <w:r>
        <w:rPr>
          <w:spacing w:val="13"/>
        </w:rPr>
        <w:t xml:space="preserve"> </w:t>
      </w:r>
      <w:r>
        <w:t>accident</w:t>
      </w:r>
      <w:r>
        <w:rPr>
          <w:spacing w:val="16"/>
        </w:rPr>
        <w:t xml:space="preserve"> </w:t>
      </w:r>
      <w:r>
        <w:t>should</w:t>
      </w:r>
      <w:r>
        <w:rPr>
          <w:spacing w:val="15"/>
        </w:rPr>
        <w:t xml:space="preserve"> </w:t>
      </w:r>
      <w:r>
        <w:t>be</w:t>
      </w:r>
      <w:r>
        <w:rPr>
          <w:spacing w:val="14"/>
        </w:rPr>
        <w:t xml:space="preserve"> </w:t>
      </w:r>
      <w:r>
        <w:t>reported</w:t>
      </w:r>
      <w:r>
        <w:rPr>
          <w:spacing w:val="15"/>
        </w:rPr>
        <w:t xml:space="preserve"> </w:t>
      </w:r>
      <w:r>
        <w:t>to</w:t>
      </w:r>
      <w:r>
        <w:rPr>
          <w:spacing w:val="13"/>
        </w:rPr>
        <w:t xml:space="preserve"> </w:t>
      </w:r>
      <w:r>
        <w:t>the</w:t>
      </w:r>
      <w:r>
        <w:rPr>
          <w:spacing w:val="14"/>
        </w:rPr>
        <w:t xml:space="preserve"> </w:t>
      </w:r>
      <w:r>
        <w:t>main</w:t>
      </w:r>
      <w:r>
        <w:rPr>
          <w:spacing w:val="13"/>
        </w:rPr>
        <w:t xml:space="preserve"> </w:t>
      </w:r>
      <w:r>
        <w:t>ground</w:t>
      </w:r>
      <w:r>
        <w:rPr>
          <w:spacing w:val="15"/>
        </w:rPr>
        <w:t xml:space="preserve"> </w:t>
      </w:r>
      <w:r>
        <w:t>floor</w:t>
      </w:r>
      <w:r>
        <w:rPr>
          <w:spacing w:val="15"/>
        </w:rPr>
        <w:t xml:space="preserve"> </w:t>
      </w:r>
      <w:r>
        <w:t>Chrystal</w:t>
      </w:r>
      <w:r>
        <w:rPr>
          <w:spacing w:val="13"/>
        </w:rPr>
        <w:t xml:space="preserve"> </w:t>
      </w:r>
      <w:r>
        <w:t>Macmillan</w:t>
      </w:r>
      <w:r>
        <w:rPr>
          <w:spacing w:val="16"/>
        </w:rPr>
        <w:t xml:space="preserve"> </w:t>
      </w:r>
      <w:r>
        <w:t>Building</w:t>
      </w:r>
      <w:r>
        <w:rPr>
          <w:spacing w:val="14"/>
        </w:rPr>
        <w:t xml:space="preserve"> </w:t>
      </w:r>
      <w:r>
        <w:t>Reception.</w:t>
      </w:r>
      <w:r>
        <w:rPr>
          <w:spacing w:val="59"/>
        </w:rPr>
        <w:t xml:space="preserve"> </w:t>
      </w:r>
      <w:r>
        <w:t>First</w:t>
      </w:r>
      <w:r>
        <w:rPr>
          <w:spacing w:val="15"/>
        </w:rPr>
        <w:t xml:space="preserve"> </w:t>
      </w:r>
      <w:r>
        <w:rPr>
          <w:spacing w:val="-5"/>
        </w:rPr>
        <w:t>Aid</w:t>
      </w:r>
    </w:p>
    <w:p w14:paraId="33DEA776" w14:textId="77777777" w:rsidR="00EB67C8" w:rsidRDefault="009C2D9A">
      <w:pPr>
        <w:pStyle w:val="BodyText"/>
        <w:ind w:left="339"/>
        <w:jc w:val="both"/>
      </w:pPr>
      <w:r>
        <w:t>boxes</w:t>
      </w:r>
      <w:r>
        <w:rPr>
          <w:spacing w:val="-6"/>
        </w:rPr>
        <w:t xml:space="preserve"> </w:t>
      </w:r>
      <w:r>
        <w:t>are</w:t>
      </w:r>
      <w:r>
        <w:rPr>
          <w:spacing w:val="-8"/>
        </w:rPr>
        <w:t xml:space="preserve"> </w:t>
      </w:r>
      <w:r>
        <w:t>located</w:t>
      </w:r>
      <w:r>
        <w:rPr>
          <w:spacing w:val="-6"/>
        </w:rPr>
        <w:t xml:space="preserve"> </w:t>
      </w:r>
      <w:r>
        <w:t>in</w:t>
      </w:r>
      <w:r>
        <w:rPr>
          <w:spacing w:val="-7"/>
        </w:rPr>
        <w:t xml:space="preserve"> </w:t>
      </w:r>
      <w:r>
        <w:t>all</w:t>
      </w:r>
      <w:r>
        <w:rPr>
          <w:spacing w:val="-7"/>
        </w:rPr>
        <w:t xml:space="preserve"> </w:t>
      </w:r>
      <w:r>
        <w:t>kitchen</w:t>
      </w:r>
      <w:r>
        <w:rPr>
          <w:spacing w:val="-6"/>
        </w:rPr>
        <w:t xml:space="preserve"> </w:t>
      </w:r>
      <w:r>
        <w:t>points,</w:t>
      </w:r>
      <w:r>
        <w:rPr>
          <w:spacing w:val="-6"/>
        </w:rPr>
        <w:t xml:space="preserve"> </w:t>
      </w:r>
      <w:r>
        <w:t>and</w:t>
      </w:r>
      <w:r>
        <w:rPr>
          <w:spacing w:val="-7"/>
        </w:rPr>
        <w:t xml:space="preserve"> </w:t>
      </w:r>
      <w:r>
        <w:t>at</w:t>
      </w:r>
      <w:r>
        <w:rPr>
          <w:spacing w:val="-7"/>
        </w:rPr>
        <w:t xml:space="preserve"> </w:t>
      </w:r>
      <w:r>
        <w:t>the</w:t>
      </w:r>
      <w:r>
        <w:rPr>
          <w:spacing w:val="-8"/>
        </w:rPr>
        <w:t xml:space="preserve"> </w:t>
      </w:r>
      <w:r>
        <w:t>main</w:t>
      </w:r>
      <w:r>
        <w:rPr>
          <w:spacing w:val="-7"/>
        </w:rPr>
        <w:t xml:space="preserve"> </w:t>
      </w:r>
      <w:r>
        <w:t>Chrystal</w:t>
      </w:r>
      <w:r>
        <w:rPr>
          <w:spacing w:val="-8"/>
        </w:rPr>
        <w:t xml:space="preserve"> </w:t>
      </w:r>
      <w:r>
        <w:t>Macmillan</w:t>
      </w:r>
      <w:r>
        <w:rPr>
          <w:spacing w:val="-7"/>
        </w:rPr>
        <w:t xml:space="preserve"> </w:t>
      </w:r>
      <w:r>
        <w:t>Building</w:t>
      </w:r>
      <w:r>
        <w:rPr>
          <w:spacing w:val="-7"/>
        </w:rPr>
        <w:t xml:space="preserve"> </w:t>
      </w:r>
      <w:r>
        <w:rPr>
          <w:spacing w:val="-2"/>
        </w:rPr>
        <w:t>Reception.</w:t>
      </w:r>
    </w:p>
    <w:p w14:paraId="7FCB2EE8" w14:textId="77777777" w:rsidR="00EB67C8" w:rsidRDefault="00EB67C8">
      <w:pPr>
        <w:pStyle w:val="BodyText"/>
        <w:spacing w:before="12"/>
        <w:rPr>
          <w:sz w:val="21"/>
        </w:rPr>
      </w:pPr>
    </w:p>
    <w:p w14:paraId="30D380B4" w14:textId="77777777" w:rsidR="00EB67C8" w:rsidRDefault="009C2D9A">
      <w:pPr>
        <w:pStyle w:val="BodyText"/>
        <w:ind w:left="340"/>
        <w:jc w:val="both"/>
      </w:pPr>
      <w:r>
        <w:t>In</w:t>
      </w:r>
      <w:r>
        <w:rPr>
          <w:spacing w:val="-5"/>
        </w:rPr>
        <w:t xml:space="preserve"> </w:t>
      </w:r>
      <w:r>
        <w:t>case</w:t>
      </w:r>
      <w:r>
        <w:rPr>
          <w:spacing w:val="-5"/>
        </w:rPr>
        <w:t xml:space="preserve"> </w:t>
      </w:r>
      <w:r>
        <w:t>of</w:t>
      </w:r>
      <w:r>
        <w:rPr>
          <w:spacing w:val="-4"/>
        </w:rPr>
        <w:t xml:space="preserve"> </w:t>
      </w:r>
      <w:r>
        <w:t>an</w:t>
      </w:r>
      <w:r>
        <w:rPr>
          <w:spacing w:val="-5"/>
        </w:rPr>
        <w:t xml:space="preserve"> </w:t>
      </w:r>
      <w:r>
        <w:t>emergency</w:t>
      </w:r>
      <w:r>
        <w:rPr>
          <w:spacing w:val="-5"/>
        </w:rPr>
        <w:t xml:space="preserve"> </w:t>
      </w:r>
      <w:r>
        <w:t>of</w:t>
      </w:r>
      <w:r>
        <w:rPr>
          <w:spacing w:val="-5"/>
        </w:rPr>
        <w:t xml:space="preserve"> </w:t>
      </w:r>
      <w:r>
        <w:t>any</w:t>
      </w:r>
      <w:r>
        <w:rPr>
          <w:spacing w:val="-4"/>
        </w:rPr>
        <w:t xml:space="preserve"> </w:t>
      </w:r>
      <w:r>
        <w:t>kind,</w:t>
      </w:r>
      <w:r>
        <w:rPr>
          <w:spacing w:val="-6"/>
        </w:rPr>
        <w:t xml:space="preserve"> </w:t>
      </w:r>
      <w:r>
        <w:t>call</w:t>
      </w:r>
      <w:r>
        <w:rPr>
          <w:spacing w:val="-5"/>
        </w:rPr>
        <w:t xml:space="preserve"> </w:t>
      </w:r>
      <w:r>
        <w:t>security</w:t>
      </w:r>
      <w:r>
        <w:rPr>
          <w:spacing w:val="-4"/>
        </w:rPr>
        <w:t xml:space="preserve"> </w:t>
      </w:r>
      <w:r>
        <w:t>on</w:t>
      </w:r>
      <w:r>
        <w:rPr>
          <w:spacing w:val="-5"/>
        </w:rPr>
        <w:t xml:space="preserve"> </w:t>
      </w:r>
      <w:r>
        <w:t>2222</w:t>
      </w:r>
      <w:r>
        <w:rPr>
          <w:spacing w:val="-5"/>
        </w:rPr>
        <w:t xml:space="preserve"> </w:t>
      </w:r>
      <w:r>
        <w:t>(internal)</w:t>
      </w:r>
      <w:r>
        <w:rPr>
          <w:spacing w:val="-5"/>
        </w:rPr>
        <w:t xml:space="preserve"> </w:t>
      </w:r>
      <w:r>
        <w:t>or</w:t>
      </w:r>
      <w:r>
        <w:rPr>
          <w:spacing w:val="-5"/>
        </w:rPr>
        <w:t xml:space="preserve"> </w:t>
      </w:r>
      <w:r>
        <w:t>0131</w:t>
      </w:r>
      <w:r>
        <w:rPr>
          <w:spacing w:val="-5"/>
        </w:rPr>
        <w:t xml:space="preserve"> </w:t>
      </w:r>
      <w:r>
        <w:t>650</w:t>
      </w:r>
      <w:r>
        <w:rPr>
          <w:spacing w:val="-6"/>
        </w:rPr>
        <w:t xml:space="preserve"> </w:t>
      </w:r>
      <w:r>
        <w:t>2222</w:t>
      </w:r>
      <w:r>
        <w:rPr>
          <w:spacing w:val="-5"/>
        </w:rPr>
        <w:t xml:space="preserve"> </w:t>
      </w:r>
      <w:r>
        <w:rPr>
          <w:spacing w:val="-2"/>
        </w:rPr>
        <w:t>(external).</w:t>
      </w:r>
    </w:p>
    <w:p w14:paraId="3CFD4DFC" w14:textId="77777777" w:rsidR="00EB67C8" w:rsidRDefault="00EB67C8">
      <w:pPr>
        <w:pStyle w:val="BodyText"/>
        <w:spacing w:before="11"/>
        <w:rPr>
          <w:sz w:val="23"/>
        </w:rPr>
      </w:pPr>
    </w:p>
    <w:p w14:paraId="5CA59928" w14:textId="77777777" w:rsidR="00EB67C8" w:rsidRPr="00B2166E" w:rsidRDefault="009C2D9A">
      <w:pPr>
        <w:pStyle w:val="Heading4"/>
        <w:rPr>
          <w:b/>
          <w:bCs/>
        </w:rPr>
      </w:pPr>
      <w:r w:rsidRPr="00B2166E">
        <w:rPr>
          <w:b/>
          <w:bCs/>
        </w:rPr>
        <w:t>Security</w:t>
      </w:r>
      <w:r w:rsidRPr="00B2166E">
        <w:rPr>
          <w:b/>
          <w:bCs/>
          <w:spacing w:val="-2"/>
        </w:rPr>
        <w:t xml:space="preserve"> </w:t>
      </w:r>
      <w:r w:rsidRPr="00B2166E">
        <w:rPr>
          <w:b/>
          <w:bCs/>
        </w:rPr>
        <w:t>and</w:t>
      </w:r>
      <w:r w:rsidRPr="00B2166E">
        <w:rPr>
          <w:b/>
          <w:bCs/>
          <w:spacing w:val="-1"/>
        </w:rPr>
        <w:t xml:space="preserve"> </w:t>
      </w:r>
      <w:r w:rsidRPr="00B2166E">
        <w:rPr>
          <w:b/>
          <w:bCs/>
        </w:rPr>
        <w:t>personal</w:t>
      </w:r>
      <w:r w:rsidRPr="00B2166E">
        <w:rPr>
          <w:b/>
          <w:bCs/>
          <w:spacing w:val="-2"/>
        </w:rPr>
        <w:t xml:space="preserve"> possessions</w:t>
      </w:r>
    </w:p>
    <w:p w14:paraId="57F180DA" w14:textId="77777777" w:rsidR="00EB67C8" w:rsidRDefault="009C2D9A">
      <w:pPr>
        <w:pStyle w:val="BodyText"/>
        <w:spacing w:before="121"/>
        <w:ind w:left="340" w:right="338" w:hanging="1"/>
        <w:jc w:val="both"/>
      </w:pPr>
      <w:r>
        <w:t>Students’ personal possessions are not covered by the University’s insurance policy. Lost property may have been handed in to the</w:t>
      </w:r>
      <w:r>
        <w:rPr>
          <w:spacing w:val="-1"/>
        </w:rPr>
        <w:t xml:space="preserve"> </w:t>
      </w:r>
      <w:r>
        <w:t>main Reception on the ground floor</w:t>
      </w:r>
      <w:r>
        <w:rPr>
          <w:spacing w:val="-1"/>
        </w:rPr>
        <w:t xml:space="preserve"> </w:t>
      </w:r>
      <w:r>
        <w:t>of</w:t>
      </w:r>
      <w:r>
        <w:rPr>
          <w:spacing w:val="40"/>
        </w:rPr>
        <w:t xml:space="preserve"> </w:t>
      </w:r>
      <w:r>
        <w:t>CMB. If</w:t>
      </w:r>
      <w:r>
        <w:rPr>
          <w:spacing w:val="-1"/>
        </w:rPr>
        <w:t xml:space="preserve"> </w:t>
      </w:r>
      <w:r>
        <w:t>any</w:t>
      </w:r>
      <w:r>
        <w:rPr>
          <w:spacing w:val="40"/>
        </w:rPr>
        <w:t xml:space="preserve"> </w:t>
      </w:r>
      <w:r>
        <w:t>personal</w:t>
      </w:r>
      <w:r>
        <w:rPr>
          <w:spacing w:val="-3"/>
        </w:rPr>
        <w:t xml:space="preserve"> </w:t>
      </w:r>
      <w:r>
        <w:t>items</w:t>
      </w:r>
      <w:r>
        <w:rPr>
          <w:spacing w:val="-2"/>
        </w:rPr>
        <w:t xml:space="preserve"> </w:t>
      </w:r>
      <w:r>
        <w:t>are lost,</w:t>
      </w:r>
      <w:r>
        <w:rPr>
          <w:spacing w:val="-1"/>
        </w:rPr>
        <w:t xml:space="preserve"> </w:t>
      </w:r>
      <w:r>
        <w:t>please inform Security at (0131 650 2257)</w:t>
      </w:r>
    </w:p>
    <w:p w14:paraId="66E9058F" w14:textId="77777777" w:rsidR="00EB67C8" w:rsidRDefault="00EB67C8">
      <w:pPr>
        <w:jc w:val="both"/>
        <w:sectPr w:rsidR="00EB67C8">
          <w:pgSz w:w="11910" w:h="16840"/>
          <w:pgMar w:top="1380" w:right="740" w:bottom="960" w:left="740" w:header="0" w:footer="773" w:gutter="0"/>
          <w:cols w:space="720"/>
        </w:sectPr>
      </w:pPr>
    </w:p>
    <w:p w14:paraId="14871B0A" w14:textId="77777777" w:rsidR="00EB67C8" w:rsidRPr="00B2166E" w:rsidRDefault="009C2D9A">
      <w:pPr>
        <w:pStyle w:val="Heading1"/>
        <w:rPr>
          <w:b/>
          <w:bCs/>
        </w:rPr>
      </w:pPr>
      <w:bookmarkStart w:id="27" w:name="Appeals"/>
      <w:bookmarkEnd w:id="27"/>
      <w:r w:rsidRPr="00B2166E">
        <w:rPr>
          <w:b/>
          <w:bCs/>
          <w:spacing w:val="-2"/>
        </w:rPr>
        <w:lastRenderedPageBreak/>
        <w:t>Appeals</w:t>
      </w:r>
    </w:p>
    <w:p w14:paraId="1E250B2D" w14:textId="77777777" w:rsidR="00EB67C8" w:rsidRDefault="009C2D9A">
      <w:pPr>
        <w:pStyle w:val="BodyText"/>
        <w:spacing w:before="269"/>
        <w:ind w:left="340"/>
      </w:pPr>
      <w:r>
        <w:t>If</w:t>
      </w:r>
      <w:r>
        <w:rPr>
          <w:spacing w:val="37"/>
        </w:rPr>
        <w:t xml:space="preserve"> </w:t>
      </w:r>
      <w:r>
        <w:t>you</w:t>
      </w:r>
      <w:r>
        <w:rPr>
          <w:spacing w:val="38"/>
        </w:rPr>
        <w:t xml:space="preserve"> </w:t>
      </w:r>
      <w:r>
        <w:t>are</w:t>
      </w:r>
      <w:r>
        <w:rPr>
          <w:spacing w:val="37"/>
        </w:rPr>
        <w:t xml:space="preserve"> </w:t>
      </w:r>
      <w:r>
        <w:t>considering</w:t>
      </w:r>
      <w:r>
        <w:rPr>
          <w:spacing w:val="38"/>
        </w:rPr>
        <w:t xml:space="preserve"> </w:t>
      </w:r>
      <w:r>
        <w:t>lodging</w:t>
      </w:r>
      <w:r>
        <w:rPr>
          <w:spacing w:val="37"/>
        </w:rPr>
        <w:t xml:space="preserve"> </w:t>
      </w:r>
      <w:r>
        <w:t>an</w:t>
      </w:r>
      <w:r>
        <w:rPr>
          <w:spacing w:val="38"/>
        </w:rPr>
        <w:t xml:space="preserve"> </w:t>
      </w:r>
      <w:r>
        <w:t>appeal,</w:t>
      </w:r>
      <w:r>
        <w:rPr>
          <w:spacing w:val="38"/>
        </w:rPr>
        <w:t xml:space="preserve"> </w:t>
      </w:r>
      <w:r>
        <w:t>it</w:t>
      </w:r>
      <w:r>
        <w:rPr>
          <w:spacing w:val="38"/>
        </w:rPr>
        <w:t xml:space="preserve"> </w:t>
      </w:r>
      <w:r>
        <w:t>is</w:t>
      </w:r>
      <w:r>
        <w:rPr>
          <w:spacing w:val="38"/>
        </w:rPr>
        <w:t xml:space="preserve"> </w:t>
      </w:r>
      <w:r>
        <w:t>important</w:t>
      </w:r>
      <w:r>
        <w:rPr>
          <w:spacing w:val="38"/>
        </w:rPr>
        <w:t xml:space="preserve"> </w:t>
      </w:r>
      <w:r>
        <w:t>that</w:t>
      </w:r>
      <w:r>
        <w:rPr>
          <w:spacing w:val="37"/>
        </w:rPr>
        <w:t xml:space="preserve"> </w:t>
      </w:r>
      <w:r>
        <w:t>you</w:t>
      </w:r>
      <w:r>
        <w:rPr>
          <w:spacing w:val="37"/>
        </w:rPr>
        <w:t xml:space="preserve"> </w:t>
      </w:r>
      <w:r>
        <w:t>act</w:t>
      </w:r>
      <w:r>
        <w:rPr>
          <w:spacing w:val="38"/>
        </w:rPr>
        <w:t xml:space="preserve"> </w:t>
      </w:r>
      <w:r>
        <w:t>promptly.</w:t>
      </w:r>
      <w:r>
        <w:rPr>
          <w:spacing w:val="37"/>
        </w:rPr>
        <w:t xml:space="preserve"> </w:t>
      </w:r>
      <w:r>
        <w:t>EUSA</w:t>
      </w:r>
      <w:r>
        <w:rPr>
          <w:spacing w:val="38"/>
        </w:rPr>
        <w:t xml:space="preserve"> </w:t>
      </w:r>
      <w:r>
        <w:t>have</w:t>
      </w:r>
      <w:r>
        <w:rPr>
          <w:spacing w:val="36"/>
        </w:rPr>
        <w:t xml:space="preserve"> </w:t>
      </w:r>
      <w:r>
        <w:t>some</w:t>
      </w:r>
      <w:r>
        <w:rPr>
          <w:spacing w:val="37"/>
        </w:rPr>
        <w:t xml:space="preserve"> </w:t>
      </w:r>
      <w:r>
        <w:t xml:space="preserve">helpful information on the appeals process and you can read this at </w:t>
      </w:r>
      <w:hyperlink r:id="rId67">
        <w:r>
          <w:rPr>
            <w:color w:val="0000FF"/>
            <w:spacing w:val="-2"/>
            <w:u w:val="single" w:color="0000FF"/>
          </w:rPr>
          <w:t>http://www.eusa.ed.ac.uk/adviceplace/academic/appeals/</w:t>
        </w:r>
        <w:r>
          <w:rPr>
            <w:spacing w:val="-2"/>
          </w:rPr>
          <w:t>.</w:t>
        </w:r>
      </w:hyperlink>
    </w:p>
    <w:p w14:paraId="0E2A8E33" w14:textId="77777777" w:rsidR="00EB67C8" w:rsidRDefault="00EB67C8">
      <w:pPr>
        <w:pStyle w:val="BodyText"/>
        <w:spacing w:before="5"/>
        <w:rPr>
          <w:sz w:val="17"/>
        </w:rPr>
      </w:pPr>
    </w:p>
    <w:p w14:paraId="119DEDA2" w14:textId="77777777" w:rsidR="00EB67C8" w:rsidRDefault="009C2D9A">
      <w:pPr>
        <w:pStyle w:val="BodyText"/>
        <w:spacing w:before="56"/>
        <w:ind w:left="340" w:right="338"/>
        <w:jc w:val="both"/>
      </w:pPr>
      <w:r>
        <w:t>Students should note that the appeal</w:t>
      </w:r>
      <w:r>
        <w:rPr>
          <w:spacing w:val="-1"/>
        </w:rPr>
        <w:t xml:space="preserve"> </w:t>
      </w:r>
      <w:r>
        <w:t>process cannot be used to</w:t>
      </w:r>
      <w:r>
        <w:rPr>
          <w:spacing w:val="-1"/>
        </w:rPr>
        <w:t xml:space="preserve"> </w:t>
      </w:r>
      <w:r>
        <w:t>challenge</w:t>
      </w:r>
      <w:r>
        <w:rPr>
          <w:spacing w:val="-1"/>
        </w:rPr>
        <w:t xml:space="preserve"> </w:t>
      </w:r>
      <w:r>
        <w:t xml:space="preserve">academic judgment </w:t>
      </w:r>
      <w:proofErr w:type="gramStart"/>
      <w:r>
        <w:t>i.e.</w:t>
      </w:r>
      <w:proofErr w:type="gramEnd"/>
      <w:r>
        <w:t xml:space="preserve"> a judgment made about a matter where only the opinion of an academic expert will suffice. A student cannot submit an appeal simply because they believe that they deserve a better mark or different outcome.</w:t>
      </w:r>
    </w:p>
    <w:p w14:paraId="72B20EAE" w14:textId="77777777" w:rsidR="00EB67C8" w:rsidRDefault="00EB67C8">
      <w:pPr>
        <w:pStyle w:val="BodyText"/>
        <w:spacing w:before="12"/>
        <w:rPr>
          <w:sz w:val="21"/>
        </w:rPr>
      </w:pPr>
    </w:p>
    <w:p w14:paraId="33EA1735" w14:textId="77777777" w:rsidR="00EB67C8" w:rsidRDefault="009C2D9A">
      <w:pPr>
        <w:pStyle w:val="BodyText"/>
        <w:ind w:left="340" w:right="348"/>
      </w:pPr>
      <w:r>
        <w:t>There are specific and fairly narrow grounds under which an appeal may be submitted. These are set out in</w:t>
      </w:r>
      <w:r>
        <w:rPr>
          <w:spacing w:val="40"/>
        </w:rPr>
        <w:t xml:space="preserve"> </w:t>
      </w:r>
      <w:r>
        <w:t>the relevant university Student Appeal Regulations which can be viewed at</w:t>
      </w:r>
    </w:p>
    <w:p w14:paraId="3689189B" w14:textId="77777777" w:rsidR="00EB67C8" w:rsidRDefault="00216320">
      <w:pPr>
        <w:pStyle w:val="BodyText"/>
        <w:ind w:left="340"/>
      </w:pPr>
      <w:hyperlink r:id="rId68">
        <w:r w:rsidR="009C2D9A">
          <w:rPr>
            <w:color w:val="0000FF"/>
            <w:spacing w:val="-2"/>
            <w:u w:val="single" w:color="0000FF"/>
          </w:rPr>
          <w:t>https://www.ed.ac.uk/academic-services/students/appeals</w:t>
        </w:r>
        <w:r w:rsidR="009C2D9A">
          <w:rPr>
            <w:spacing w:val="-2"/>
          </w:rPr>
          <w:t>.</w:t>
        </w:r>
      </w:hyperlink>
    </w:p>
    <w:p w14:paraId="4481CFAB" w14:textId="77777777" w:rsidR="00EB67C8" w:rsidRDefault="00EB67C8">
      <w:pPr>
        <w:pStyle w:val="BodyText"/>
        <w:spacing w:before="6"/>
        <w:rPr>
          <w:sz w:val="17"/>
        </w:rPr>
      </w:pPr>
    </w:p>
    <w:p w14:paraId="4308B966" w14:textId="77777777" w:rsidR="00EB67C8" w:rsidRDefault="009C2D9A">
      <w:pPr>
        <w:pStyle w:val="BodyText"/>
        <w:spacing w:before="56"/>
        <w:ind w:left="340"/>
      </w:pPr>
      <w:r>
        <w:t>Strict</w:t>
      </w:r>
      <w:r>
        <w:rPr>
          <w:spacing w:val="-6"/>
        </w:rPr>
        <w:t xml:space="preserve"> </w:t>
      </w:r>
      <w:r>
        <w:t>timescales</w:t>
      </w:r>
      <w:r>
        <w:rPr>
          <w:spacing w:val="-6"/>
        </w:rPr>
        <w:t xml:space="preserve"> </w:t>
      </w:r>
      <w:r>
        <w:t>apply</w:t>
      </w:r>
      <w:r>
        <w:rPr>
          <w:spacing w:val="-7"/>
        </w:rPr>
        <w:t xml:space="preserve"> </w:t>
      </w:r>
      <w:r>
        <w:t>with</w:t>
      </w:r>
      <w:r>
        <w:rPr>
          <w:spacing w:val="-6"/>
        </w:rPr>
        <w:t xml:space="preserve"> </w:t>
      </w:r>
      <w:r>
        <w:t>appeals</w:t>
      </w:r>
      <w:r>
        <w:rPr>
          <w:spacing w:val="-7"/>
        </w:rPr>
        <w:t xml:space="preserve"> </w:t>
      </w:r>
      <w:r>
        <w:t>so</w:t>
      </w:r>
      <w:r>
        <w:rPr>
          <w:spacing w:val="-6"/>
        </w:rPr>
        <w:t xml:space="preserve"> </w:t>
      </w:r>
      <w:r>
        <w:t>it</w:t>
      </w:r>
      <w:r>
        <w:rPr>
          <w:spacing w:val="-6"/>
        </w:rPr>
        <w:t xml:space="preserve"> </w:t>
      </w:r>
      <w:r>
        <w:t>is</w:t>
      </w:r>
      <w:r>
        <w:rPr>
          <w:spacing w:val="-6"/>
        </w:rPr>
        <w:t xml:space="preserve"> </w:t>
      </w:r>
      <w:r>
        <w:t>important</w:t>
      </w:r>
      <w:r>
        <w:rPr>
          <w:spacing w:val="-6"/>
        </w:rPr>
        <w:t xml:space="preserve"> </w:t>
      </w:r>
      <w:r>
        <w:t>that</w:t>
      </w:r>
      <w:r>
        <w:rPr>
          <w:spacing w:val="-7"/>
        </w:rPr>
        <w:t xml:space="preserve"> </w:t>
      </w:r>
      <w:r>
        <w:t>you</w:t>
      </w:r>
      <w:r>
        <w:rPr>
          <w:spacing w:val="-6"/>
        </w:rPr>
        <w:t xml:space="preserve"> </w:t>
      </w:r>
      <w:r>
        <w:t>act</w:t>
      </w:r>
      <w:r>
        <w:rPr>
          <w:spacing w:val="-6"/>
        </w:rPr>
        <w:t xml:space="preserve"> </w:t>
      </w:r>
      <w:r>
        <w:rPr>
          <w:spacing w:val="-2"/>
        </w:rPr>
        <w:t>promptly.</w:t>
      </w:r>
    </w:p>
    <w:p w14:paraId="40BD5592" w14:textId="77777777" w:rsidR="00EB67C8" w:rsidRDefault="00EB67C8">
      <w:pPr>
        <w:pStyle w:val="BodyText"/>
        <w:spacing w:before="11"/>
        <w:rPr>
          <w:sz w:val="21"/>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52"/>
      </w:tblGrid>
      <w:tr w:rsidR="00EB67C8" w14:paraId="26B6CE11" w14:textId="77777777">
        <w:trPr>
          <w:trHeight w:val="269"/>
        </w:trPr>
        <w:tc>
          <w:tcPr>
            <w:tcW w:w="9003" w:type="dxa"/>
            <w:gridSpan w:val="2"/>
          </w:tcPr>
          <w:p w14:paraId="3A88A1DF" w14:textId="77777777" w:rsidR="00EB67C8" w:rsidRDefault="009C2D9A">
            <w:pPr>
              <w:pStyle w:val="TableParagraph"/>
              <w:spacing w:before="1" w:line="248" w:lineRule="exact"/>
            </w:pPr>
            <w:r>
              <w:t>Time</w:t>
            </w:r>
            <w:r>
              <w:rPr>
                <w:spacing w:val="-11"/>
              </w:rPr>
              <w:t xml:space="preserve"> </w:t>
            </w:r>
            <w:r>
              <w:t>Scales</w:t>
            </w:r>
            <w:r>
              <w:rPr>
                <w:spacing w:val="-9"/>
              </w:rPr>
              <w:t xml:space="preserve"> </w:t>
            </w:r>
            <w:r>
              <w:t>for</w:t>
            </w:r>
            <w:r>
              <w:rPr>
                <w:spacing w:val="-9"/>
              </w:rPr>
              <w:t xml:space="preserve"> </w:t>
            </w:r>
            <w:r>
              <w:t>Appeals</w:t>
            </w:r>
            <w:r>
              <w:rPr>
                <w:spacing w:val="-8"/>
              </w:rPr>
              <w:t xml:space="preserve"> </w:t>
            </w:r>
            <w:r>
              <w:t>against</w:t>
            </w:r>
            <w:r>
              <w:rPr>
                <w:spacing w:val="-9"/>
              </w:rPr>
              <w:t xml:space="preserve"> </w:t>
            </w:r>
            <w:r>
              <w:t>Academic</w:t>
            </w:r>
            <w:r>
              <w:rPr>
                <w:spacing w:val="-10"/>
              </w:rPr>
              <w:t xml:space="preserve"> </w:t>
            </w:r>
            <w:r>
              <w:t>Decisions</w:t>
            </w:r>
            <w:r>
              <w:rPr>
                <w:spacing w:val="-8"/>
              </w:rPr>
              <w:t xml:space="preserve"> </w:t>
            </w:r>
            <w:r>
              <w:t>for</w:t>
            </w:r>
            <w:r>
              <w:rPr>
                <w:spacing w:val="-9"/>
              </w:rPr>
              <w:t xml:space="preserve"> </w:t>
            </w:r>
            <w:r>
              <w:t>Undergraduate</w:t>
            </w:r>
            <w:r>
              <w:rPr>
                <w:spacing w:val="-9"/>
              </w:rPr>
              <w:t xml:space="preserve"> </w:t>
            </w:r>
            <w:r>
              <w:rPr>
                <w:spacing w:val="-2"/>
              </w:rPr>
              <w:t>Students</w:t>
            </w:r>
          </w:p>
        </w:tc>
      </w:tr>
      <w:tr w:rsidR="00EB67C8" w14:paraId="777665E8" w14:textId="77777777">
        <w:trPr>
          <w:trHeight w:val="268"/>
        </w:trPr>
        <w:tc>
          <w:tcPr>
            <w:tcW w:w="1951" w:type="dxa"/>
          </w:tcPr>
          <w:p w14:paraId="4E0C24C9" w14:textId="77777777" w:rsidR="00EB67C8" w:rsidRDefault="009C2D9A">
            <w:pPr>
              <w:pStyle w:val="TableParagraph"/>
              <w:spacing w:before="0" w:line="248" w:lineRule="exact"/>
            </w:pPr>
            <w:r>
              <w:t>Year</w:t>
            </w:r>
            <w:r>
              <w:rPr>
                <w:spacing w:val="-3"/>
              </w:rPr>
              <w:t xml:space="preserve"> </w:t>
            </w:r>
            <w:r>
              <w:t>of</w:t>
            </w:r>
            <w:r>
              <w:rPr>
                <w:spacing w:val="-5"/>
              </w:rPr>
              <w:t xml:space="preserve"> </w:t>
            </w:r>
            <w:r>
              <w:rPr>
                <w:spacing w:val="-2"/>
              </w:rPr>
              <w:t>Study</w:t>
            </w:r>
          </w:p>
        </w:tc>
        <w:tc>
          <w:tcPr>
            <w:tcW w:w="7052" w:type="dxa"/>
          </w:tcPr>
          <w:p w14:paraId="42EC1F37" w14:textId="77777777" w:rsidR="00EB67C8" w:rsidRDefault="009C2D9A">
            <w:pPr>
              <w:pStyle w:val="TableParagraph"/>
              <w:spacing w:before="0" w:line="248" w:lineRule="exact"/>
              <w:ind w:left="108"/>
            </w:pPr>
            <w:r>
              <w:t>Appeal</w:t>
            </w:r>
            <w:r>
              <w:rPr>
                <w:spacing w:val="-7"/>
              </w:rPr>
              <w:t xml:space="preserve"> </w:t>
            </w:r>
            <w:r>
              <w:rPr>
                <w:spacing w:val="-2"/>
              </w:rPr>
              <w:t>Timescale</w:t>
            </w:r>
          </w:p>
        </w:tc>
      </w:tr>
      <w:tr w:rsidR="00EB67C8" w14:paraId="3DA56FB6" w14:textId="77777777">
        <w:trPr>
          <w:trHeight w:val="268"/>
        </w:trPr>
        <w:tc>
          <w:tcPr>
            <w:tcW w:w="1951" w:type="dxa"/>
          </w:tcPr>
          <w:p w14:paraId="143068D3" w14:textId="77777777" w:rsidR="00EB67C8" w:rsidRDefault="009C2D9A">
            <w:pPr>
              <w:pStyle w:val="TableParagraph"/>
              <w:spacing w:before="0" w:line="248" w:lineRule="exact"/>
            </w:pPr>
            <w:r>
              <w:t>Final</w:t>
            </w:r>
            <w:r>
              <w:rPr>
                <w:spacing w:val="-9"/>
              </w:rPr>
              <w:t xml:space="preserve"> </w:t>
            </w:r>
            <w:r>
              <w:rPr>
                <w:spacing w:val="-4"/>
              </w:rPr>
              <w:t>Year</w:t>
            </w:r>
          </w:p>
        </w:tc>
        <w:tc>
          <w:tcPr>
            <w:tcW w:w="7052" w:type="dxa"/>
          </w:tcPr>
          <w:p w14:paraId="20321D94" w14:textId="77777777" w:rsidR="00EB67C8" w:rsidRDefault="009C2D9A">
            <w:pPr>
              <w:pStyle w:val="TableParagraph"/>
              <w:spacing w:before="0" w:line="248" w:lineRule="exact"/>
              <w:ind w:left="108"/>
            </w:pPr>
            <w:r>
              <w:t>within</w:t>
            </w:r>
            <w:r>
              <w:rPr>
                <w:spacing w:val="-7"/>
              </w:rPr>
              <w:t xml:space="preserve"> </w:t>
            </w:r>
            <w:r>
              <w:t>30</w:t>
            </w:r>
            <w:r>
              <w:rPr>
                <w:spacing w:val="-5"/>
              </w:rPr>
              <w:t xml:space="preserve"> </w:t>
            </w:r>
            <w:r>
              <w:t>working</w:t>
            </w:r>
            <w:r>
              <w:rPr>
                <w:spacing w:val="-6"/>
              </w:rPr>
              <w:t xml:space="preserve"> </w:t>
            </w:r>
            <w:r>
              <w:t>days</w:t>
            </w:r>
            <w:r>
              <w:rPr>
                <w:spacing w:val="-6"/>
              </w:rPr>
              <w:t xml:space="preserve"> </w:t>
            </w:r>
            <w:r>
              <w:t>of</w:t>
            </w:r>
            <w:r>
              <w:rPr>
                <w:spacing w:val="-5"/>
              </w:rPr>
              <w:t xml:space="preserve"> </w:t>
            </w:r>
            <w:r>
              <w:t>the</w:t>
            </w:r>
            <w:r>
              <w:rPr>
                <w:spacing w:val="-7"/>
              </w:rPr>
              <w:t xml:space="preserve"> </w:t>
            </w:r>
            <w:r>
              <w:t>result</w:t>
            </w:r>
            <w:r>
              <w:rPr>
                <w:spacing w:val="-6"/>
              </w:rPr>
              <w:t xml:space="preserve"> </w:t>
            </w:r>
            <w:r>
              <w:t>being</w:t>
            </w:r>
            <w:r>
              <w:rPr>
                <w:spacing w:val="-6"/>
              </w:rPr>
              <w:t xml:space="preserve"> </w:t>
            </w:r>
            <w:r>
              <w:rPr>
                <w:spacing w:val="-2"/>
              </w:rPr>
              <w:t>issued</w:t>
            </w:r>
          </w:p>
        </w:tc>
      </w:tr>
      <w:tr w:rsidR="00EB67C8" w14:paraId="2F459D9D" w14:textId="77777777">
        <w:trPr>
          <w:trHeight w:val="268"/>
        </w:trPr>
        <w:tc>
          <w:tcPr>
            <w:tcW w:w="1951" w:type="dxa"/>
          </w:tcPr>
          <w:p w14:paraId="0EBB74C2" w14:textId="77777777" w:rsidR="00EB67C8" w:rsidRDefault="009C2D9A">
            <w:pPr>
              <w:pStyle w:val="TableParagraph"/>
              <w:spacing w:before="0" w:line="248" w:lineRule="exact"/>
            </w:pPr>
            <w:r>
              <w:t>All</w:t>
            </w:r>
            <w:r>
              <w:rPr>
                <w:spacing w:val="-5"/>
              </w:rPr>
              <w:t xml:space="preserve"> </w:t>
            </w:r>
            <w:r>
              <w:rPr>
                <w:spacing w:val="-2"/>
              </w:rPr>
              <w:t>others</w:t>
            </w:r>
          </w:p>
        </w:tc>
        <w:tc>
          <w:tcPr>
            <w:tcW w:w="7052" w:type="dxa"/>
          </w:tcPr>
          <w:p w14:paraId="487AEF92" w14:textId="77777777" w:rsidR="00EB67C8" w:rsidRDefault="009C2D9A">
            <w:pPr>
              <w:pStyle w:val="TableParagraph"/>
              <w:spacing w:before="0" w:line="248" w:lineRule="exact"/>
              <w:ind w:left="108"/>
            </w:pPr>
            <w:r>
              <w:t>within</w:t>
            </w:r>
            <w:r>
              <w:rPr>
                <w:spacing w:val="-7"/>
              </w:rPr>
              <w:t xml:space="preserve"> </w:t>
            </w:r>
            <w:r>
              <w:t>10</w:t>
            </w:r>
            <w:r>
              <w:rPr>
                <w:spacing w:val="-5"/>
              </w:rPr>
              <w:t xml:space="preserve"> </w:t>
            </w:r>
            <w:r>
              <w:t>working</w:t>
            </w:r>
            <w:r>
              <w:rPr>
                <w:spacing w:val="-6"/>
              </w:rPr>
              <w:t xml:space="preserve"> </w:t>
            </w:r>
            <w:r>
              <w:t>days</w:t>
            </w:r>
            <w:r>
              <w:rPr>
                <w:spacing w:val="-6"/>
              </w:rPr>
              <w:t xml:space="preserve"> </w:t>
            </w:r>
            <w:r>
              <w:t>of</w:t>
            </w:r>
            <w:r>
              <w:rPr>
                <w:spacing w:val="-5"/>
              </w:rPr>
              <w:t xml:space="preserve"> </w:t>
            </w:r>
            <w:r>
              <w:t>the</w:t>
            </w:r>
            <w:r>
              <w:rPr>
                <w:spacing w:val="-7"/>
              </w:rPr>
              <w:t xml:space="preserve"> </w:t>
            </w:r>
            <w:r>
              <w:t>result</w:t>
            </w:r>
            <w:r>
              <w:rPr>
                <w:spacing w:val="-6"/>
              </w:rPr>
              <w:t xml:space="preserve"> </w:t>
            </w:r>
            <w:r>
              <w:t>being</w:t>
            </w:r>
            <w:r>
              <w:rPr>
                <w:spacing w:val="-6"/>
              </w:rPr>
              <w:t xml:space="preserve"> </w:t>
            </w:r>
            <w:r>
              <w:rPr>
                <w:spacing w:val="-2"/>
              </w:rPr>
              <w:t>issued</w:t>
            </w:r>
          </w:p>
        </w:tc>
      </w:tr>
    </w:tbl>
    <w:p w14:paraId="1CBC6741" w14:textId="77777777" w:rsidR="00EB67C8" w:rsidRDefault="00EB67C8">
      <w:pPr>
        <w:pStyle w:val="BodyText"/>
      </w:pPr>
    </w:p>
    <w:p w14:paraId="02D1EC94" w14:textId="77777777" w:rsidR="00EB67C8" w:rsidRDefault="00EB67C8">
      <w:pPr>
        <w:pStyle w:val="BodyText"/>
        <w:spacing w:before="1"/>
        <w:rPr>
          <w:sz w:val="26"/>
        </w:rPr>
      </w:pPr>
    </w:p>
    <w:p w14:paraId="4A6D9393" w14:textId="77777777" w:rsidR="00EB67C8" w:rsidRPr="00B2166E" w:rsidRDefault="009C2D9A">
      <w:pPr>
        <w:pStyle w:val="Heading1"/>
        <w:spacing w:before="0"/>
        <w:rPr>
          <w:b/>
          <w:bCs/>
        </w:rPr>
      </w:pPr>
      <w:bookmarkStart w:id="28" w:name="Student_Complaint_Procedure"/>
      <w:bookmarkEnd w:id="28"/>
      <w:r w:rsidRPr="00B2166E">
        <w:rPr>
          <w:b/>
          <w:bCs/>
        </w:rPr>
        <w:t>Student</w:t>
      </w:r>
      <w:r w:rsidRPr="00B2166E">
        <w:rPr>
          <w:b/>
          <w:bCs/>
          <w:spacing w:val="-2"/>
        </w:rPr>
        <w:t xml:space="preserve"> </w:t>
      </w:r>
      <w:r w:rsidRPr="00B2166E">
        <w:rPr>
          <w:b/>
          <w:bCs/>
        </w:rPr>
        <w:t>Complaint</w:t>
      </w:r>
      <w:r w:rsidRPr="00B2166E">
        <w:rPr>
          <w:b/>
          <w:bCs/>
          <w:spacing w:val="-2"/>
        </w:rPr>
        <w:t xml:space="preserve"> Procedure</w:t>
      </w:r>
    </w:p>
    <w:p w14:paraId="68C355E1" w14:textId="77777777" w:rsidR="00EB67C8" w:rsidRDefault="00EB67C8">
      <w:pPr>
        <w:pStyle w:val="BodyText"/>
        <w:spacing w:before="1"/>
        <w:rPr>
          <w:sz w:val="24"/>
        </w:rPr>
      </w:pPr>
    </w:p>
    <w:p w14:paraId="28C283AA" w14:textId="77777777" w:rsidR="00EB67C8" w:rsidRDefault="009C2D9A">
      <w:pPr>
        <w:pStyle w:val="BodyText"/>
        <w:ind w:left="340" w:right="342"/>
      </w:pPr>
      <w:r>
        <w:t>Students who have a complaint should view the complaint handling procedure. The complaint procedure is</w:t>
      </w:r>
      <w:r>
        <w:rPr>
          <w:spacing w:val="40"/>
        </w:rPr>
        <w:t xml:space="preserve"> </w:t>
      </w:r>
      <w:r>
        <w:t xml:space="preserve">designed to ensure that complaints are properly investigated and are given careful and fair consideration. </w:t>
      </w:r>
      <w:hyperlink r:id="rId69">
        <w:r>
          <w:rPr>
            <w:color w:val="0000FF"/>
            <w:spacing w:val="-2"/>
            <w:u w:val="single" w:color="0000FF"/>
          </w:rPr>
          <w:t>http://www.ed.ac.uk/university-secretary-group/complaint-handling-procedure/procedure</w:t>
        </w:r>
        <w:r>
          <w:rPr>
            <w:spacing w:val="-2"/>
          </w:rPr>
          <w:t>.</w:t>
        </w:r>
      </w:hyperlink>
    </w:p>
    <w:p w14:paraId="4941CBF3" w14:textId="77777777" w:rsidR="00EB67C8" w:rsidRDefault="00EB67C8">
      <w:pPr>
        <w:pStyle w:val="BodyText"/>
        <w:spacing w:before="5"/>
        <w:rPr>
          <w:sz w:val="17"/>
        </w:rPr>
      </w:pPr>
    </w:p>
    <w:p w14:paraId="7C3A1625" w14:textId="2E1D4514" w:rsidR="00B2166E" w:rsidRDefault="009C2D9A" w:rsidP="00B2166E">
      <w:pPr>
        <w:pStyle w:val="BodyText"/>
        <w:spacing w:before="56"/>
        <w:ind w:left="340" w:right="339"/>
      </w:pPr>
      <w:r>
        <w:t>Students</w:t>
      </w:r>
      <w:r>
        <w:rPr>
          <w:spacing w:val="40"/>
        </w:rPr>
        <w:t xml:space="preserve"> </w:t>
      </w:r>
      <w:r>
        <w:t>can</w:t>
      </w:r>
      <w:r>
        <w:rPr>
          <w:spacing w:val="40"/>
        </w:rPr>
        <w:t xml:space="preserve"> </w:t>
      </w:r>
      <w:r>
        <w:t>also</w:t>
      </w:r>
      <w:r>
        <w:rPr>
          <w:spacing w:val="40"/>
        </w:rPr>
        <w:t xml:space="preserve"> </w:t>
      </w:r>
      <w:r>
        <w:t>view</w:t>
      </w:r>
      <w:r>
        <w:rPr>
          <w:spacing w:val="40"/>
        </w:rPr>
        <w:t xml:space="preserve"> </w:t>
      </w:r>
      <w:r>
        <w:t>the</w:t>
      </w:r>
      <w:r>
        <w:rPr>
          <w:spacing w:val="40"/>
        </w:rPr>
        <w:t xml:space="preserve"> </w:t>
      </w:r>
      <w:r>
        <w:t>University</w:t>
      </w:r>
      <w:r>
        <w:rPr>
          <w:spacing w:val="40"/>
        </w:rPr>
        <w:t xml:space="preserve"> </w:t>
      </w:r>
      <w:r>
        <w:t>wide</w:t>
      </w:r>
      <w:r>
        <w:rPr>
          <w:spacing w:val="40"/>
        </w:rPr>
        <w:t xml:space="preserve"> </w:t>
      </w:r>
      <w:r>
        <w:t>policies</w:t>
      </w:r>
      <w:r>
        <w:rPr>
          <w:spacing w:val="40"/>
        </w:rPr>
        <w:t xml:space="preserve"> </w:t>
      </w:r>
      <w:r>
        <w:t>and</w:t>
      </w:r>
      <w:r>
        <w:rPr>
          <w:spacing w:val="40"/>
        </w:rPr>
        <w:t xml:space="preserve"> </w:t>
      </w:r>
      <w:r>
        <w:t>regulations</w:t>
      </w:r>
      <w:r>
        <w:rPr>
          <w:spacing w:val="40"/>
        </w:rPr>
        <w:t xml:space="preserve"> </w:t>
      </w:r>
      <w:r>
        <w:t>at</w:t>
      </w:r>
      <w:r>
        <w:rPr>
          <w:spacing w:val="40"/>
        </w:rPr>
        <w:t xml:space="preserve"> </w:t>
      </w:r>
      <w:hyperlink r:id="rId70">
        <w:r>
          <w:rPr>
            <w:color w:val="0000FF"/>
            <w:u w:val="single" w:color="0000FF"/>
          </w:rPr>
          <w:t>http://www.ed.ac.uk/academic-</w:t>
        </w:r>
      </w:hyperlink>
      <w:r>
        <w:rPr>
          <w:color w:val="0000FF"/>
          <w:spacing w:val="80"/>
        </w:rPr>
        <w:t xml:space="preserve"> </w:t>
      </w:r>
    </w:p>
    <w:p w14:paraId="06ED35A9" w14:textId="02BE8FD7" w:rsidR="00EB67C8" w:rsidRDefault="00EB67C8">
      <w:pPr>
        <w:pStyle w:val="BodyText"/>
        <w:spacing w:before="42"/>
        <w:ind w:left="340"/>
      </w:pPr>
    </w:p>
    <w:sectPr w:rsidR="00EB67C8">
      <w:pgSz w:w="11910" w:h="16840"/>
      <w:pgMar w:top="1380" w:right="740" w:bottom="960" w:left="740" w:header="0"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2896B" w14:textId="77777777" w:rsidR="0012647D" w:rsidRDefault="0012647D">
      <w:r>
        <w:separator/>
      </w:r>
    </w:p>
  </w:endnote>
  <w:endnote w:type="continuationSeparator" w:id="0">
    <w:p w14:paraId="4720D55B" w14:textId="77777777" w:rsidR="0012647D" w:rsidRDefault="00126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5E503" w14:textId="77777777" w:rsidR="00EB67C8" w:rsidRDefault="00F916C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7A2023B" wp14:editId="5D3C66DA">
              <wp:simplePos x="0" y="0"/>
              <wp:positionH relativeFrom="page">
                <wp:posOffset>3665855</wp:posOffset>
              </wp:positionH>
              <wp:positionV relativeFrom="page">
                <wp:posOffset>10061575</wp:posOffset>
              </wp:positionV>
              <wp:extent cx="241300" cy="194310"/>
              <wp:effectExtent l="0" t="0" r="0" b="8890"/>
              <wp:wrapNone/>
              <wp:docPr id="170032974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54155" w14:textId="77777777" w:rsidR="00EB67C8" w:rsidRDefault="009C2D9A">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107C513" id="_x0000_t202" coordsize="21600,21600" o:spt="202" path="m,l,21600r21600,l21600,xe">
              <v:stroke joinstyle="miter"/>
              <v:path gradientshapeok="t" o:connecttype="rect"/>
            </v:shapetype>
            <v:shape id="docshape1" o:spid="_x0000_s1027" type="#_x0000_t202" style="position:absolute;margin-left:288.65pt;margin-top:792.25pt;width:19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" filled="f" stroked="f">
              <v:path arrowok="t"/>
              <v:textbox inset="0,0,0,0">
                <w:txbxContent>
                  <w:p w14:paraId="41E0300E" w14:textId="77777777" w:rsidR="00EB67C8" w:rsidRDefault="009C2D9A">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32E9E" w14:textId="77777777" w:rsidR="0012647D" w:rsidRDefault="0012647D">
      <w:r>
        <w:separator/>
      </w:r>
    </w:p>
  </w:footnote>
  <w:footnote w:type="continuationSeparator" w:id="0">
    <w:p w14:paraId="2A1418B3" w14:textId="77777777" w:rsidR="0012647D" w:rsidRDefault="00126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50D61"/>
    <w:multiLevelType w:val="hybridMultilevel"/>
    <w:tmpl w:val="CEB23DF2"/>
    <w:lvl w:ilvl="0" w:tplc="EA461C88">
      <w:numFmt w:val="bullet"/>
      <w:lvlText w:val=""/>
      <w:lvlJc w:val="left"/>
      <w:pPr>
        <w:ind w:left="1060" w:hanging="360"/>
      </w:pPr>
      <w:rPr>
        <w:rFonts w:ascii="Symbol" w:eastAsia="Symbol" w:hAnsi="Symbol" w:cs="Symbol" w:hint="default"/>
        <w:w w:val="100"/>
        <w:lang w:val="en-US" w:eastAsia="en-US" w:bidi="ar-SA"/>
      </w:rPr>
    </w:lvl>
    <w:lvl w:ilvl="1" w:tplc="0FA6B004">
      <w:numFmt w:val="bullet"/>
      <w:lvlText w:val="•"/>
      <w:lvlJc w:val="left"/>
      <w:pPr>
        <w:ind w:left="1996" w:hanging="360"/>
      </w:pPr>
      <w:rPr>
        <w:rFonts w:hint="default"/>
        <w:lang w:val="en-US" w:eastAsia="en-US" w:bidi="ar-SA"/>
      </w:rPr>
    </w:lvl>
    <w:lvl w:ilvl="2" w:tplc="1B26CE92">
      <w:numFmt w:val="bullet"/>
      <w:lvlText w:val="•"/>
      <w:lvlJc w:val="left"/>
      <w:pPr>
        <w:ind w:left="2933" w:hanging="360"/>
      </w:pPr>
      <w:rPr>
        <w:rFonts w:hint="default"/>
        <w:lang w:val="en-US" w:eastAsia="en-US" w:bidi="ar-SA"/>
      </w:rPr>
    </w:lvl>
    <w:lvl w:ilvl="3" w:tplc="4DE82E8C">
      <w:numFmt w:val="bullet"/>
      <w:lvlText w:val="•"/>
      <w:lvlJc w:val="left"/>
      <w:pPr>
        <w:ind w:left="3869" w:hanging="360"/>
      </w:pPr>
      <w:rPr>
        <w:rFonts w:hint="default"/>
        <w:lang w:val="en-US" w:eastAsia="en-US" w:bidi="ar-SA"/>
      </w:rPr>
    </w:lvl>
    <w:lvl w:ilvl="4" w:tplc="154A263A">
      <w:numFmt w:val="bullet"/>
      <w:lvlText w:val="•"/>
      <w:lvlJc w:val="left"/>
      <w:pPr>
        <w:ind w:left="4806" w:hanging="360"/>
      </w:pPr>
      <w:rPr>
        <w:rFonts w:hint="default"/>
        <w:lang w:val="en-US" w:eastAsia="en-US" w:bidi="ar-SA"/>
      </w:rPr>
    </w:lvl>
    <w:lvl w:ilvl="5" w:tplc="D7569676">
      <w:numFmt w:val="bullet"/>
      <w:lvlText w:val="•"/>
      <w:lvlJc w:val="left"/>
      <w:pPr>
        <w:ind w:left="5743" w:hanging="360"/>
      </w:pPr>
      <w:rPr>
        <w:rFonts w:hint="default"/>
        <w:lang w:val="en-US" w:eastAsia="en-US" w:bidi="ar-SA"/>
      </w:rPr>
    </w:lvl>
    <w:lvl w:ilvl="6" w:tplc="9326B8B8">
      <w:numFmt w:val="bullet"/>
      <w:lvlText w:val="•"/>
      <w:lvlJc w:val="left"/>
      <w:pPr>
        <w:ind w:left="6679" w:hanging="360"/>
      </w:pPr>
      <w:rPr>
        <w:rFonts w:hint="default"/>
        <w:lang w:val="en-US" w:eastAsia="en-US" w:bidi="ar-SA"/>
      </w:rPr>
    </w:lvl>
    <w:lvl w:ilvl="7" w:tplc="1582645E">
      <w:numFmt w:val="bullet"/>
      <w:lvlText w:val="•"/>
      <w:lvlJc w:val="left"/>
      <w:pPr>
        <w:ind w:left="7616" w:hanging="360"/>
      </w:pPr>
      <w:rPr>
        <w:rFonts w:hint="default"/>
        <w:lang w:val="en-US" w:eastAsia="en-US" w:bidi="ar-SA"/>
      </w:rPr>
    </w:lvl>
    <w:lvl w:ilvl="8" w:tplc="CECE40A8">
      <w:numFmt w:val="bullet"/>
      <w:lvlText w:val="•"/>
      <w:lvlJc w:val="left"/>
      <w:pPr>
        <w:ind w:left="8553" w:hanging="360"/>
      </w:pPr>
      <w:rPr>
        <w:rFonts w:hint="default"/>
        <w:lang w:val="en-US" w:eastAsia="en-US" w:bidi="ar-SA"/>
      </w:rPr>
    </w:lvl>
  </w:abstractNum>
  <w:abstractNum w:abstractNumId="1" w15:restartNumberingAfterBreak="0">
    <w:nsid w:val="32F814E9"/>
    <w:multiLevelType w:val="hybridMultilevel"/>
    <w:tmpl w:val="BD64149A"/>
    <w:lvl w:ilvl="0" w:tplc="DAD26AA2">
      <w:numFmt w:val="bullet"/>
      <w:lvlText w:val=""/>
      <w:lvlJc w:val="left"/>
      <w:pPr>
        <w:ind w:left="1060" w:hanging="360"/>
      </w:pPr>
      <w:rPr>
        <w:rFonts w:ascii="Symbol" w:eastAsia="Symbol" w:hAnsi="Symbol" w:cs="Symbol" w:hint="default"/>
        <w:b w:val="0"/>
        <w:bCs w:val="0"/>
        <w:i w:val="0"/>
        <w:iCs w:val="0"/>
        <w:w w:val="99"/>
        <w:sz w:val="22"/>
        <w:szCs w:val="22"/>
        <w:lang w:val="en-US" w:eastAsia="en-US" w:bidi="ar-SA"/>
      </w:rPr>
    </w:lvl>
    <w:lvl w:ilvl="1" w:tplc="270098BA">
      <w:numFmt w:val="bullet"/>
      <w:lvlText w:val="•"/>
      <w:lvlJc w:val="left"/>
      <w:pPr>
        <w:ind w:left="1996" w:hanging="360"/>
      </w:pPr>
      <w:rPr>
        <w:rFonts w:hint="default"/>
        <w:lang w:val="en-US" w:eastAsia="en-US" w:bidi="ar-SA"/>
      </w:rPr>
    </w:lvl>
    <w:lvl w:ilvl="2" w:tplc="9372DF20">
      <w:numFmt w:val="bullet"/>
      <w:lvlText w:val="•"/>
      <w:lvlJc w:val="left"/>
      <w:pPr>
        <w:ind w:left="2933" w:hanging="360"/>
      </w:pPr>
      <w:rPr>
        <w:rFonts w:hint="default"/>
        <w:lang w:val="en-US" w:eastAsia="en-US" w:bidi="ar-SA"/>
      </w:rPr>
    </w:lvl>
    <w:lvl w:ilvl="3" w:tplc="776CEB16">
      <w:numFmt w:val="bullet"/>
      <w:lvlText w:val="•"/>
      <w:lvlJc w:val="left"/>
      <w:pPr>
        <w:ind w:left="3869" w:hanging="360"/>
      </w:pPr>
      <w:rPr>
        <w:rFonts w:hint="default"/>
        <w:lang w:val="en-US" w:eastAsia="en-US" w:bidi="ar-SA"/>
      </w:rPr>
    </w:lvl>
    <w:lvl w:ilvl="4" w:tplc="350C623A">
      <w:numFmt w:val="bullet"/>
      <w:lvlText w:val="•"/>
      <w:lvlJc w:val="left"/>
      <w:pPr>
        <w:ind w:left="4806" w:hanging="360"/>
      </w:pPr>
      <w:rPr>
        <w:rFonts w:hint="default"/>
        <w:lang w:val="en-US" w:eastAsia="en-US" w:bidi="ar-SA"/>
      </w:rPr>
    </w:lvl>
    <w:lvl w:ilvl="5" w:tplc="CDEEC63A">
      <w:numFmt w:val="bullet"/>
      <w:lvlText w:val="•"/>
      <w:lvlJc w:val="left"/>
      <w:pPr>
        <w:ind w:left="5743" w:hanging="360"/>
      </w:pPr>
      <w:rPr>
        <w:rFonts w:hint="default"/>
        <w:lang w:val="en-US" w:eastAsia="en-US" w:bidi="ar-SA"/>
      </w:rPr>
    </w:lvl>
    <w:lvl w:ilvl="6" w:tplc="3FC25952">
      <w:numFmt w:val="bullet"/>
      <w:lvlText w:val="•"/>
      <w:lvlJc w:val="left"/>
      <w:pPr>
        <w:ind w:left="6679" w:hanging="360"/>
      </w:pPr>
      <w:rPr>
        <w:rFonts w:hint="default"/>
        <w:lang w:val="en-US" w:eastAsia="en-US" w:bidi="ar-SA"/>
      </w:rPr>
    </w:lvl>
    <w:lvl w:ilvl="7" w:tplc="0AF49DFC">
      <w:numFmt w:val="bullet"/>
      <w:lvlText w:val="•"/>
      <w:lvlJc w:val="left"/>
      <w:pPr>
        <w:ind w:left="7616" w:hanging="360"/>
      </w:pPr>
      <w:rPr>
        <w:rFonts w:hint="default"/>
        <w:lang w:val="en-US" w:eastAsia="en-US" w:bidi="ar-SA"/>
      </w:rPr>
    </w:lvl>
    <w:lvl w:ilvl="8" w:tplc="5B10E1D2">
      <w:numFmt w:val="bullet"/>
      <w:lvlText w:val="•"/>
      <w:lvlJc w:val="left"/>
      <w:pPr>
        <w:ind w:left="8553" w:hanging="360"/>
      </w:pPr>
      <w:rPr>
        <w:rFonts w:hint="default"/>
        <w:lang w:val="en-US" w:eastAsia="en-US" w:bidi="ar-SA"/>
      </w:rPr>
    </w:lvl>
  </w:abstractNum>
  <w:abstractNum w:abstractNumId="2" w15:restartNumberingAfterBreak="0">
    <w:nsid w:val="75823B97"/>
    <w:multiLevelType w:val="hybridMultilevel"/>
    <w:tmpl w:val="B5540948"/>
    <w:lvl w:ilvl="0" w:tplc="5D3636E0">
      <w:start w:val="1"/>
      <w:numFmt w:val="decimal"/>
      <w:lvlText w:val="%1."/>
      <w:lvlJc w:val="left"/>
      <w:pPr>
        <w:ind w:left="907" w:hanging="427"/>
        <w:jc w:val="left"/>
      </w:pPr>
      <w:rPr>
        <w:rFonts w:ascii="Calibri Light" w:eastAsia="Calibri Light" w:hAnsi="Calibri Light" w:cs="Calibri Light" w:hint="default"/>
        <w:b w:val="0"/>
        <w:bCs w:val="0"/>
        <w:i w:val="0"/>
        <w:iCs w:val="0"/>
        <w:w w:val="99"/>
        <w:sz w:val="22"/>
        <w:szCs w:val="22"/>
        <w:lang w:val="en-US" w:eastAsia="en-US" w:bidi="ar-SA"/>
      </w:rPr>
    </w:lvl>
    <w:lvl w:ilvl="1" w:tplc="77B84782">
      <w:start w:val="1"/>
      <w:numFmt w:val="lowerLetter"/>
      <w:lvlText w:val="(%2)"/>
      <w:lvlJc w:val="left"/>
      <w:pPr>
        <w:ind w:left="1049" w:hanging="425"/>
        <w:jc w:val="left"/>
      </w:pPr>
      <w:rPr>
        <w:rFonts w:ascii="Calibri Light" w:eastAsia="Calibri Light" w:hAnsi="Calibri Light" w:cs="Calibri Light" w:hint="default"/>
        <w:b w:val="0"/>
        <w:bCs w:val="0"/>
        <w:i w:val="0"/>
        <w:iCs w:val="0"/>
        <w:spacing w:val="-1"/>
        <w:w w:val="99"/>
        <w:sz w:val="22"/>
        <w:szCs w:val="22"/>
        <w:lang w:val="en-US" w:eastAsia="en-US" w:bidi="ar-SA"/>
      </w:rPr>
    </w:lvl>
    <w:lvl w:ilvl="2" w:tplc="C0E6D072">
      <w:numFmt w:val="bullet"/>
      <w:lvlText w:val="•"/>
      <w:lvlJc w:val="left"/>
      <w:pPr>
        <w:ind w:left="2082" w:hanging="425"/>
      </w:pPr>
      <w:rPr>
        <w:rFonts w:hint="default"/>
        <w:lang w:val="en-US" w:eastAsia="en-US" w:bidi="ar-SA"/>
      </w:rPr>
    </w:lvl>
    <w:lvl w:ilvl="3" w:tplc="2E561576">
      <w:numFmt w:val="bullet"/>
      <w:lvlText w:val="•"/>
      <w:lvlJc w:val="left"/>
      <w:pPr>
        <w:ind w:left="3125" w:hanging="425"/>
      </w:pPr>
      <w:rPr>
        <w:rFonts w:hint="default"/>
        <w:lang w:val="en-US" w:eastAsia="en-US" w:bidi="ar-SA"/>
      </w:rPr>
    </w:lvl>
    <w:lvl w:ilvl="4" w:tplc="99D89B50">
      <w:numFmt w:val="bullet"/>
      <w:lvlText w:val="•"/>
      <w:lvlJc w:val="left"/>
      <w:pPr>
        <w:ind w:left="4168" w:hanging="425"/>
      </w:pPr>
      <w:rPr>
        <w:rFonts w:hint="default"/>
        <w:lang w:val="en-US" w:eastAsia="en-US" w:bidi="ar-SA"/>
      </w:rPr>
    </w:lvl>
    <w:lvl w:ilvl="5" w:tplc="EB6ADF80">
      <w:numFmt w:val="bullet"/>
      <w:lvlText w:val="•"/>
      <w:lvlJc w:val="left"/>
      <w:pPr>
        <w:ind w:left="5211" w:hanging="425"/>
      </w:pPr>
      <w:rPr>
        <w:rFonts w:hint="default"/>
        <w:lang w:val="en-US" w:eastAsia="en-US" w:bidi="ar-SA"/>
      </w:rPr>
    </w:lvl>
    <w:lvl w:ilvl="6" w:tplc="E7786F42">
      <w:numFmt w:val="bullet"/>
      <w:lvlText w:val="•"/>
      <w:lvlJc w:val="left"/>
      <w:pPr>
        <w:ind w:left="6254" w:hanging="425"/>
      </w:pPr>
      <w:rPr>
        <w:rFonts w:hint="default"/>
        <w:lang w:val="en-US" w:eastAsia="en-US" w:bidi="ar-SA"/>
      </w:rPr>
    </w:lvl>
    <w:lvl w:ilvl="7" w:tplc="B164B990">
      <w:numFmt w:val="bullet"/>
      <w:lvlText w:val="•"/>
      <w:lvlJc w:val="left"/>
      <w:pPr>
        <w:ind w:left="7297" w:hanging="425"/>
      </w:pPr>
      <w:rPr>
        <w:rFonts w:hint="default"/>
        <w:lang w:val="en-US" w:eastAsia="en-US" w:bidi="ar-SA"/>
      </w:rPr>
    </w:lvl>
    <w:lvl w:ilvl="8" w:tplc="81FC0A02">
      <w:numFmt w:val="bullet"/>
      <w:lvlText w:val="•"/>
      <w:lvlJc w:val="left"/>
      <w:pPr>
        <w:ind w:left="8340" w:hanging="425"/>
      </w:pPr>
      <w:rPr>
        <w:rFonts w:hint="default"/>
        <w:lang w:val="en-US" w:eastAsia="en-US" w:bidi="ar-SA"/>
      </w:rPr>
    </w:lvl>
  </w:abstractNum>
  <w:abstractNum w:abstractNumId="3" w15:restartNumberingAfterBreak="0">
    <w:nsid w:val="763059F3"/>
    <w:multiLevelType w:val="hybridMultilevel"/>
    <w:tmpl w:val="F0AE02FA"/>
    <w:lvl w:ilvl="0" w:tplc="75CEC70A">
      <w:numFmt w:val="bullet"/>
      <w:lvlText w:val=""/>
      <w:lvlJc w:val="left"/>
      <w:pPr>
        <w:ind w:left="1059" w:hanging="568"/>
      </w:pPr>
      <w:rPr>
        <w:rFonts w:ascii="Symbol" w:eastAsia="Symbol" w:hAnsi="Symbol" w:cs="Symbol" w:hint="default"/>
        <w:b w:val="0"/>
        <w:bCs w:val="0"/>
        <w:i w:val="0"/>
        <w:iCs w:val="0"/>
        <w:w w:val="99"/>
        <w:sz w:val="22"/>
        <w:szCs w:val="22"/>
        <w:lang w:val="en-US" w:eastAsia="en-US" w:bidi="ar-SA"/>
      </w:rPr>
    </w:lvl>
    <w:lvl w:ilvl="1" w:tplc="72D2587E">
      <w:numFmt w:val="bullet"/>
      <w:lvlText w:val="•"/>
      <w:lvlJc w:val="left"/>
      <w:pPr>
        <w:ind w:left="1996" w:hanging="568"/>
      </w:pPr>
      <w:rPr>
        <w:rFonts w:hint="default"/>
        <w:lang w:val="en-US" w:eastAsia="en-US" w:bidi="ar-SA"/>
      </w:rPr>
    </w:lvl>
    <w:lvl w:ilvl="2" w:tplc="63342D72">
      <w:numFmt w:val="bullet"/>
      <w:lvlText w:val="•"/>
      <w:lvlJc w:val="left"/>
      <w:pPr>
        <w:ind w:left="2933" w:hanging="568"/>
      </w:pPr>
      <w:rPr>
        <w:rFonts w:hint="default"/>
        <w:lang w:val="en-US" w:eastAsia="en-US" w:bidi="ar-SA"/>
      </w:rPr>
    </w:lvl>
    <w:lvl w:ilvl="3" w:tplc="BD028FB2">
      <w:numFmt w:val="bullet"/>
      <w:lvlText w:val="•"/>
      <w:lvlJc w:val="left"/>
      <w:pPr>
        <w:ind w:left="3869" w:hanging="568"/>
      </w:pPr>
      <w:rPr>
        <w:rFonts w:hint="default"/>
        <w:lang w:val="en-US" w:eastAsia="en-US" w:bidi="ar-SA"/>
      </w:rPr>
    </w:lvl>
    <w:lvl w:ilvl="4" w:tplc="4886B688">
      <w:numFmt w:val="bullet"/>
      <w:lvlText w:val="•"/>
      <w:lvlJc w:val="left"/>
      <w:pPr>
        <w:ind w:left="4806" w:hanging="568"/>
      </w:pPr>
      <w:rPr>
        <w:rFonts w:hint="default"/>
        <w:lang w:val="en-US" w:eastAsia="en-US" w:bidi="ar-SA"/>
      </w:rPr>
    </w:lvl>
    <w:lvl w:ilvl="5" w:tplc="F44CA6BA">
      <w:numFmt w:val="bullet"/>
      <w:lvlText w:val="•"/>
      <w:lvlJc w:val="left"/>
      <w:pPr>
        <w:ind w:left="5743" w:hanging="568"/>
      </w:pPr>
      <w:rPr>
        <w:rFonts w:hint="default"/>
        <w:lang w:val="en-US" w:eastAsia="en-US" w:bidi="ar-SA"/>
      </w:rPr>
    </w:lvl>
    <w:lvl w:ilvl="6" w:tplc="B44E81B0">
      <w:numFmt w:val="bullet"/>
      <w:lvlText w:val="•"/>
      <w:lvlJc w:val="left"/>
      <w:pPr>
        <w:ind w:left="6679" w:hanging="568"/>
      </w:pPr>
      <w:rPr>
        <w:rFonts w:hint="default"/>
        <w:lang w:val="en-US" w:eastAsia="en-US" w:bidi="ar-SA"/>
      </w:rPr>
    </w:lvl>
    <w:lvl w:ilvl="7" w:tplc="A2C6162E">
      <w:numFmt w:val="bullet"/>
      <w:lvlText w:val="•"/>
      <w:lvlJc w:val="left"/>
      <w:pPr>
        <w:ind w:left="7616" w:hanging="568"/>
      </w:pPr>
      <w:rPr>
        <w:rFonts w:hint="default"/>
        <w:lang w:val="en-US" w:eastAsia="en-US" w:bidi="ar-SA"/>
      </w:rPr>
    </w:lvl>
    <w:lvl w:ilvl="8" w:tplc="529EE178">
      <w:numFmt w:val="bullet"/>
      <w:lvlText w:val="•"/>
      <w:lvlJc w:val="left"/>
      <w:pPr>
        <w:ind w:left="8553" w:hanging="568"/>
      </w:pPr>
      <w:rPr>
        <w:rFonts w:hint="default"/>
        <w:lang w:val="en-US"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C8"/>
    <w:rsid w:val="0012647D"/>
    <w:rsid w:val="001E3411"/>
    <w:rsid w:val="00216320"/>
    <w:rsid w:val="003E0010"/>
    <w:rsid w:val="004322B5"/>
    <w:rsid w:val="00462A03"/>
    <w:rsid w:val="00515FD6"/>
    <w:rsid w:val="006F0095"/>
    <w:rsid w:val="00737B27"/>
    <w:rsid w:val="009C2D9A"/>
    <w:rsid w:val="00A80A14"/>
    <w:rsid w:val="00A81E2F"/>
    <w:rsid w:val="00A879FA"/>
    <w:rsid w:val="00B2166E"/>
    <w:rsid w:val="00C57F0E"/>
    <w:rsid w:val="00C9612A"/>
    <w:rsid w:val="00CF4F46"/>
    <w:rsid w:val="00EB67C8"/>
    <w:rsid w:val="00F91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A25CE"/>
  <w15:docId w15:val="{E0F6DD5E-6B3D-47CB-A094-21651B41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spacing w:before="21"/>
      <w:ind w:left="340"/>
      <w:outlineLvl w:val="0"/>
    </w:pPr>
    <w:rPr>
      <w:sz w:val="32"/>
      <w:szCs w:val="32"/>
    </w:rPr>
  </w:style>
  <w:style w:type="paragraph" w:styleId="Heading2">
    <w:name w:val="heading 2"/>
    <w:basedOn w:val="Normal"/>
    <w:uiPriority w:val="9"/>
    <w:unhideWhenUsed/>
    <w:qFormat/>
    <w:pPr>
      <w:spacing w:before="21"/>
      <w:ind w:left="340"/>
      <w:jc w:val="both"/>
      <w:outlineLvl w:val="1"/>
    </w:pPr>
    <w:rPr>
      <w:sz w:val="28"/>
      <w:szCs w:val="28"/>
    </w:rPr>
  </w:style>
  <w:style w:type="paragraph" w:styleId="Heading3">
    <w:name w:val="heading 3"/>
    <w:basedOn w:val="Normal"/>
    <w:uiPriority w:val="9"/>
    <w:unhideWhenUsed/>
    <w:qFormat/>
    <w:pPr>
      <w:ind w:left="340"/>
      <w:jc w:val="both"/>
      <w:outlineLvl w:val="2"/>
    </w:pPr>
    <w:rPr>
      <w:sz w:val="26"/>
      <w:szCs w:val="26"/>
    </w:rPr>
  </w:style>
  <w:style w:type="paragraph" w:styleId="Heading4">
    <w:name w:val="heading 4"/>
    <w:basedOn w:val="Normal"/>
    <w:uiPriority w:val="9"/>
    <w:unhideWhenUsed/>
    <w:qFormat/>
    <w:pPr>
      <w:ind w:left="340"/>
      <w:jc w:val="both"/>
      <w:outlineLvl w:val="3"/>
    </w:pPr>
    <w:rPr>
      <w:sz w:val="24"/>
      <w:szCs w:val="24"/>
    </w:rPr>
  </w:style>
  <w:style w:type="paragraph" w:styleId="Heading5">
    <w:name w:val="heading 5"/>
    <w:basedOn w:val="Normal"/>
    <w:uiPriority w:val="9"/>
    <w:unhideWhenUsed/>
    <w:qFormat/>
    <w:pPr>
      <w:spacing w:line="280" w:lineRule="exact"/>
      <w:ind w:left="340"/>
      <w:jc w:val="both"/>
      <w:outlineLvl w:val="4"/>
    </w:pPr>
    <w:rPr>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672" w:lineRule="exact"/>
      <w:ind w:left="1687" w:right="1713"/>
      <w:jc w:val="center"/>
    </w:pPr>
    <w:rPr>
      <w:sz w:val="56"/>
      <w:szCs w:val="56"/>
    </w:rPr>
  </w:style>
  <w:style w:type="paragraph" w:styleId="ListParagraph">
    <w:name w:val="List Paragraph"/>
    <w:basedOn w:val="Normal"/>
    <w:uiPriority w:val="1"/>
    <w:qFormat/>
    <w:pPr>
      <w:ind w:left="1060" w:hanging="579"/>
    </w:pPr>
  </w:style>
  <w:style w:type="paragraph" w:customStyle="1" w:styleId="TableParagraph">
    <w:name w:val="Table Paragraph"/>
    <w:basedOn w:val="Normal"/>
    <w:uiPriority w:val="1"/>
    <w:qFormat/>
    <w:pPr>
      <w:spacing w:before="60"/>
      <w:ind w:left="107"/>
    </w:pPr>
  </w:style>
  <w:style w:type="character" w:styleId="Hyperlink">
    <w:name w:val="Hyperlink"/>
    <w:basedOn w:val="DefaultParagraphFont"/>
    <w:uiPriority w:val="99"/>
    <w:unhideWhenUsed/>
    <w:rsid w:val="00737B27"/>
    <w:rPr>
      <w:color w:val="0000FF" w:themeColor="hyperlink"/>
      <w:u w:val="single"/>
    </w:rPr>
  </w:style>
  <w:style w:type="character" w:styleId="UnresolvedMention">
    <w:name w:val="Unresolved Mention"/>
    <w:basedOn w:val="DefaultParagraphFont"/>
    <w:uiPriority w:val="99"/>
    <w:semiHidden/>
    <w:unhideWhenUsed/>
    <w:rsid w:val="00737B27"/>
    <w:rPr>
      <w:color w:val="605E5C"/>
      <w:shd w:val="clear" w:color="auto" w:fill="E1DFDD"/>
    </w:rPr>
  </w:style>
  <w:style w:type="character" w:styleId="FollowedHyperlink">
    <w:name w:val="FollowedHyperlink"/>
    <w:basedOn w:val="DefaultParagraphFont"/>
    <w:uiPriority w:val="99"/>
    <w:semiHidden/>
    <w:unhideWhenUsed/>
    <w:rsid w:val="001E34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ed.ac.uk/files/atoms/files/accessible_and_inclusive_learning_policy.pdf" TargetMode="External"/><Relationship Id="rId21" Type="http://schemas.openxmlformats.org/officeDocument/2006/relationships/hyperlink" Target="http://www.drps.ed.ac.uk/25-26/dpt/utbmeglhep1f.htm" TargetMode="External"/><Relationship Id="rId42" Type="http://schemas.openxmlformats.org/officeDocument/2006/relationships/hyperlink" Target="https://www.ed.ac.uk/arts-humanities-soc-sci/taught-students/student-conduct/academic-misconduct" TargetMode="External"/><Relationship Id="rId47" Type="http://schemas.openxmlformats.org/officeDocument/2006/relationships/hyperlink" Target="https://www.sps.ed.ac.uk/students/undergraduate/support" TargetMode="External"/><Relationship Id="rId63" Type="http://schemas.openxmlformats.org/officeDocument/2006/relationships/hyperlink" Target="https://www.ed.ac.uk/careers" TargetMode="External"/><Relationship Id="rId68" Type="http://schemas.openxmlformats.org/officeDocument/2006/relationships/hyperlink" Target="https://www.ed.ac.uk/academic-services/students/appeals" TargetMode="External"/><Relationship Id="rId7" Type="http://schemas.openxmlformats.org/officeDocument/2006/relationships/image" Target="media/image1.jpe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yed.ed.ac.uk/" TargetMode="External"/><Relationship Id="rId29" Type="http://schemas.openxmlformats.org/officeDocument/2006/relationships/hyperlink" Target="http://www.drps.ed.ac.uk/" TargetMode="External"/><Relationship Id="rId11" Type="http://schemas.openxmlformats.org/officeDocument/2006/relationships/hyperlink" Target="mailto:student.sps@ed.ac.uk" TargetMode="External"/><Relationship Id="rId24" Type="http://schemas.openxmlformats.org/officeDocument/2006/relationships/hyperlink" Target="http://www.ed.ac.uk/student-disability-service" TargetMode="External"/><Relationship Id="rId32" Type="http://schemas.openxmlformats.org/officeDocument/2006/relationships/hyperlink" Target="https://www.sps.ed.ac.uk/students/undergraduate/your-studies/assessment-regulations/marking-descriptors" TargetMode="External"/><Relationship Id="rId37" Type="http://schemas.openxmlformats.org/officeDocument/2006/relationships/hyperlink" Target="https://www.open.ac.uk/library/referencing-and-plagiarism/quick-guide-to-harvard-referencing-cite-them-right" TargetMode="External"/><Relationship Id="rId40" Type="http://schemas.openxmlformats.org/officeDocument/2006/relationships/hyperlink" Target="https://www.sps.ed.ac.uk/students/undergraduate/your-studies/assessment-regulations/turnitin-guidance" TargetMode="External"/><Relationship Id="rId45" Type="http://schemas.openxmlformats.org/officeDocument/2006/relationships/hyperlink" Target="mailto:iad.study@ed.ac.uk" TargetMode="External"/><Relationship Id="rId53" Type="http://schemas.openxmlformats.org/officeDocument/2006/relationships/hyperlink" Target="http://www.disability-office.ed.ac.uk/" TargetMode="External"/><Relationship Id="rId58" Type="http://schemas.openxmlformats.org/officeDocument/2006/relationships/hyperlink" Target="https://institute-academic-development.ed.ac.uk/" TargetMode="External"/><Relationship Id="rId66" Type="http://schemas.openxmlformats.org/officeDocument/2006/relationships/hyperlink" Target="https://www.ed.ac.uk/health-safety" TargetMode="External"/><Relationship Id="rId5" Type="http://schemas.openxmlformats.org/officeDocument/2006/relationships/footnotes" Target="footnotes.xml"/><Relationship Id="rId61" Type="http://schemas.openxmlformats.org/officeDocument/2006/relationships/hyperlink" Target="https://www.ed.ac.uk/student-counselling" TargetMode="External"/><Relationship Id="rId19" Type="http://schemas.openxmlformats.org/officeDocument/2006/relationships/hyperlink" Target="https://library.ed.ac.uk/" TargetMode="External"/><Relationship Id="rId14" Type="http://schemas.openxmlformats.org/officeDocument/2006/relationships/hyperlink" Target="http://www.ed.ac.uk/news/semester-dates" TargetMode="External"/><Relationship Id="rId22" Type="http://schemas.openxmlformats.org/officeDocument/2006/relationships/hyperlink" Target="https://www.ed.ac.uk/timetabling-examinations/timetabling/personalised-timetables/student-timetables" TargetMode="External"/><Relationship Id="rId27" Type="http://schemas.openxmlformats.org/officeDocument/2006/relationships/hyperlink" Target="https://www.sps.ed.ac.uk/students/support/authorised-interruption-of-study" TargetMode="External"/><Relationship Id="rId30" Type="http://schemas.openxmlformats.org/officeDocument/2006/relationships/hyperlink" Target="https://www.ed.ac.uk/academic-services/policies-regulations" TargetMode="External"/><Relationship Id="rId43" Type="http://schemas.openxmlformats.org/officeDocument/2006/relationships/hyperlink" Target="https://www.sps.ed.ac.uk/students/development-hub/undergraduate/study-skills" TargetMode="External"/><Relationship Id="rId48" Type="http://schemas.openxmlformats.org/officeDocument/2006/relationships/hyperlink" Target="https://institute-academic-development.ed.ac.uk/undergraduate/services/advice" TargetMode="External"/><Relationship Id="rId56" Type="http://schemas.openxmlformats.org/officeDocument/2006/relationships/hyperlink" Target="http://www.ed.ac.uk/staff-students/students/student-services" TargetMode="External"/><Relationship Id="rId64" Type="http://schemas.openxmlformats.org/officeDocument/2006/relationships/hyperlink" Target="http://www.ed.ac.uk/schools-departments/student-counselling" TargetMode="External"/><Relationship Id="rId69" Type="http://schemas.openxmlformats.org/officeDocument/2006/relationships/hyperlink" Target="http://www.ed.ac.uk/university-secretary-group/complaint-handling-procedure/procedure" TargetMode="External"/><Relationship Id="rId8" Type="http://schemas.openxmlformats.org/officeDocument/2006/relationships/hyperlink" Target="mailto:student.sps@ed.ac.uk" TargetMode="External"/><Relationship Id="rId51" Type="http://schemas.openxmlformats.org/officeDocument/2006/relationships/hyperlink" Target="http://www.health-service.ed.ac.uk/"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sps.ed.ac.uk/students/support/team" TargetMode="External"/><Relationship Id="rId17" Type="http://schemas.openxmlformats.org/officeDocument/2006/relationships/hyperlink" Target="mailto:ugteaching.sps@ed.ac.uk" TargetMode="External"/><Relationship Id="rId25" Type="http://schemas.openxmlformats.org/officeDocument/2006/relationships/hyperlink" Target="https://www.ed.ac.uk/student-disability-service/students/evidence" TargetMode="External"/><Relationship Id="rId33" Type="http://schemas.openxmlformats.org/officeDocument/2006/relationships/hyperlink" Target="https://www.open.ac.uk/library/referencing-and-plagiarism/quick-guide-to-harvard-referencing-cite-them-right" TargetMode="External"/><Relationship Id="rId38" Type="http://schemas.openxmlformats.org/officeDocument/2006/relationships/hyperlink" Target="https://institute-academic-development.ed.ac.uk/" TargetMode="External"/><Relationship Id="rId46" Type="http://schemas.openxmlformats.org/officeDocument/2006/relationships/hyperlink" Target="http://www.acaffairs.ed.ac.uk/Regulations/academicappeals/index.htm" TargetMode="External"/><Relationship Id="rId59" Type="http://schemas.openxmlformats.org/officeDocument/2006/relationships/hyperlink" Target="https://www.ed.ac.uk/edhelp" TargetMode="External"/><Relationship Id="rId67" Type="http://schemas.openxmlformats.org/officeDocument/2006/relationships/hyperlink" Target="http://www.eusa.ed.ac.uk/adviceplace/academic/appeals/" TargetMode="External"/><Relationship Id="rId20" Type="http://schemas.openxmlformats.org/officeDocument/2006/relationships/hyperlink" Target="http://www.drps.ed.ac.uk/25-26/dpt/utbmeglhep1f.htm" TargetMode="External"/><Relationship Id="rId41" Type="http://schemas.openxmlformats.org/officeDocument/2006/relationships/hyperlink" Target="https://www.ed.ac.uk/institute-academic-development/undergraduate/good-practice" TargetMode="External"/><Relationship Id="rId54" Type="http://schemas.openxmlformats.org/officeDocument/2006/relationships/hyperlink" Target="http://www.student-counselling.ed.ac.uk/" TargetMode="External"/><Relationship Id="rId62" Type="http://schemas.openxmlformats.org/officeDocument/2006/relationships/hyperlink" Target="https://www.ed.ac.uk/student-counselling" TargetMode="External"/><Relationship Id="rId70" Type="http://schemas.openxmlformats.org/officeDocument/2006/relationships/hyperlink" Target="http://www.ed.ac.uk/academic-services/policies-regulation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ed.ac.uk/files/atoms/files/contacting_students_by_email.pdf" TargetMode="External"/><Relationship Id="rId23" Type="http://schemas.openxmlformats.org/officeDocument/2006/relationships/hyperlink" Target="https://registryservices.ed.ac.uk/extensions-special-circumstances" TargetMode="External"/><Relationship Id="rId28" Type="http://schemas.openxmlformats.org/officeDocument/2006/relationships/hyperlink" Target="https://www.ed.ac.uk/files/atoms/files/withdrawal_form_student.pdf" TargetMode="External"/><Relationship Id="rId36" Type="http://schemas.openxmlformats.org/officeDocument/2006/relationships/hyperlink" Target="https://www.open.ac.uk/library/referencing-and-plagiarism/quick-guide-to-harvard-referencing-cite-them-right" TargetMode="External"/><Relationship Id="rId49" Type="http://schemas.openxmlformats.org/officeDocument/2006/relationships/hyperlink" Target="https://institute-academic-development.ed.ac.uk/undergraduate/services/advice" TargetMode="External"/><Relationship Id="rId57" Type="http://schemas.openxmlformats.org/officeDocument/2006/relationships/hyperlink" Target="http://www.ed.ac.uk/staff-students/students/student-services" TargetMode="External"/><Relationship Id="rId10" Type="http://schemas.openxmlformats.org/officeDocument/2006/relationships/hyperlink" Target="mailto:mark.hellowell@ed.ac.uk" TargetMode="External"/><Relationship Id="rId31" Type="http://schemas.openxmlformats.org/officeDocument/2006/relationships/hyperlink" Target="https://www.sps.ed.ac.uk/students/undergraduate/your-studies/assessment-regulations/marking-descriptors" TargetMode="External"/><Relationship Id="rId44" Type="http://schemas.openxmlformats.org/officeDocument/2006/relationships/hyperlink" Target="http://www.ed.ac.uk/iad/undergraduates" TargetMode="External"/><Relationship Id="rId52" Type="http://schemas.openxmlformats.org/officeDocument/2006/relationships/hyperlink" Target="http://www.accom.ed.ac.uk/" TargetMode="External"/><Relationship Id="rId60" Type="http://schemas.openxmlformats.org/officeDocument/2006/relationships/hyperlink" Target="https://www.ed.ac.uk/students/health-wellbeing" TargetMode="External"/><Relationship Id="rId65" Type="http://schemas.openxmlformats.org/officeDocument/2006/relationships/hyperlink" Target="https://www.ed.ac.uk/students/academic-life/contract"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mailto:ugteaching.sps@ed.ac.uk" TargetMode="External"/><Relationship Id="rId18" Type="http://schemas.openxmlformats.org/officeDocument/2006/relationships/hyperlink" Target="https://www.ed.ac.uk/students/academic-life/student-voice/student-representation/what-is-representation" TargetMode="External"/><Relationship Id="rId39" Type="http://schemas.openxmlformats.org/officeDocument/2006/relationships/hyperlink" Target="https://institute-academic-development.ed.ac.uk/" TargetMode="External"/><Relationship Id="rId34" Type="http://schemas.openxmlformats.org/officeDocument/2006/relationships/hyperlink" Target="https://www.open.ac.uk/library/referencing-and-plagiarism/quick-guide-to-harvard-referencing-cite-them-right" TargetMode="External"/><Relationship Id="rId50" Type="http://schemas.openxmlformats.org/officeDocument/2006/relationships/hyperlink" Target="http://www.eusa.ed.ac.uk/advice" TargetMode="External"/><Relationship Id="rId55" Type="http://schemas.openxmlformats.org/officeDocument/2006/relationships/hyperlink" Target="http://www.chaplaincy.e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7163</Words>
  <Characters>40834</Characters>
  <Application>Microsoft Office Word</Application>
  <DocSecurity>4</DocSecurity>
  <Lines>340</Lines>
  <Paragraphs>95</Paragraphs>
  <ScaleCrop>false</ScaleCrop>
  <Company/>
  <LinksUpToDate>false</LinksUpToDate>
  <CharactersWithSpaces>47902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Plagiarism</dc:title>
  <dc:creator>Rachael Wood</dc:creator>
  <dc:description/>
  <cp:lastModifiedBy>Claire Moggie</cp:lastModifiedBy>
  <cp:revision>2</cp:revision>
  <dcterms:created xsi:type="dcterms:W3CDTF">2025-09-16T07:43:00Z</dcterms:created>
  <dcterms:modified xsi:type="dcterms:W3CDTF">2025-09-16T07:43:00Z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2024-09-03T00:00:00Z</vt:filetime>
  </property>
  <property fmtid="{D5CDD505-2E9C-101B-9397-08002B2CF9AE}" pid="3" name="Creator">
    <vt:lpwstr>Acrobat PDFMaker 22 for Word</vt:lpwstr>
  </property>
  <property fmtid="{D5CDD505-2E9C-101B-9397-08002B2CF9AE}" pid="4" name="LastSaved">
    <vt:filetime>2025-09-03T00:00:00Z</vt:filetime>
  </property>
  <property fmtid="{D5CDD505-2E9C-101B-9397-08002B2CF9AE}" pid="5" name="Producer">
    <vt:lpwstr>Adobe PDF Library 22.3.86</vt:lpwstr>
  </property>
  <property fmtid="{D5CDD505-2E9C-101B-9397-08002B2CF9AE}" pid="6" name="SourceModified">
    <vt:lpwstr>D:20240903141214</vt:lpwstr>
  </property>
</Properties>
</file>